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B2" w:rsidRDefault="00B568AB">
      <w:p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Оргкомитет регионального этапа       </w:t>
      </w:r>
    </w:p>
    <w:p w:rsidR="008F24B2" w:rsidRDefault="00B568AB">
      <w:p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Всероссийского конкурса </w:t>
      </w:r>
      <w:r>
        <w:rPr>
          <w:rFonts w:ascii="Times New Roman" w:eastAsia="Times New Roman" w:hAnsi="Times New Roman" w:cs="Times New Roman"/>
          <w:sz w:val="24"/>
        </w:rPr>
        <w:t>профессионального</w:t>
      </w:r>
    </w:p>
    <w:p w:rsidR="008F24B2" w:rsidRDefault="00B568AB">
      <w:p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мастерства «Учитель-дефектолог России» в 2022 году </w:t>
      </w:r>
    </w:p>
    <w:p w:rsidR="008F24B2" w:rsidRDefault="008F24B2">
      <w:pPr>
        <w:tabs>
          <w:tab w:val="left" w:pos="426"/>
        </w:tabs>
        <w:spacing w:after="0" w:line="240" w:lineRule="auto"/>
        <w:ind w:left="4800"/>
        <w:rPr>
          <w:rFonts w:ascii="Times New Roman" w:eastAsia="Times New Roman" w:hAnsi="Times New Roman" w:cs="Times New Roman"/>
          <w:sz w:val="27"/>
        </w:rPr>
      </w:pPr>
    </w:p>
    <w:p w:rsidR="00916C70" w:rsidRDefault="00B568AB">
      <w:pPr>
        <w:tabs>
          <w:tab w:val="left" w:pos="426"/>
        </w:tabs>
        <w:spacing w:after="0" w:line="240" w:lineRule="auto"/>
        <w:ind w:left="4800"/>
        <w:jc w:val="center"/>
        <w:rPr>
          <w:rFonts w:ascii="Times New Roman" w:eastAsia="Times New Roman" w:hAnsi="Times New Roman" w:cs="Times New Roman"/>
          <w:sz w:val="27"/>
        </w:rPr>
      </w:pPr>
      <w:r>
        <w:rPr>
          <w:rFonts w:ascii="Times New Roman" w:eastAsia="Times New Roman" w:hAnsi="Times New Roman" w:cs="Times New Roman"/>
          <w:sz w:val="27"/>
        </w:rPr>
        <w:t>Гладковой Ирины Владимировны,</w:t>
      </w:r>
    </w:p>
    <w:p w:rsidR="00916C70" w:rsidRDefault="00B568AB">
      <w:pPr>
        <w:tabs>
          <w:tab w:val="left" w:pos="426"/>
        </w:tabs>
        <w:spacing w:after="0" w:line="240" w:lineRule="auto"/>
        <w:ind w:left="4800"/>
        <w:jc w:val="center"/>
        <w:rPr>
          <w:rFonts w:ascii="Times New Roman" w:eastAsia="Times New Roman" w:hAnsi="Times New Roman" w:cs="Times New Roman"/>
          <w:sz w:val="27"/>
        </w:rPr>
      </w:pPr>
      <w:r>
        <w:rPr>
          <w:rFonts w:ascii="Times New Roman" w:eastAsia="Times New Roman" w:hAnsi="Times New Roman" w:cs="Times New Roman"/>
          <w:sz w:val="27"/>
        </w:rPr>
        <w:t>учителя начальных классов</w:t>
      </w:r>
    </w:p>
    <w:p w:rsidR="008F24B2" w:rsidRDefault="00B568AB">
      <w:pPr>
        <w:tabs>
          <w:tab w:val="left" w:pos="426"/>
        </w:tabs>
        <w:spacing w:after="0" w:line="240" w:lineRule="auto"/>
        <w:ind w:left="4800"/>
        <w:jc w:val="center"/>
        <w:rPr>
          <w:rFonts w:ascii="Times New Roman" w:eastAsia="Times New Roman" w:hAnsi="Times New Roman" w:cs="Times New Roman"/>
          <w:sz w:val="27"/>
        </w:rPr>
      </w:pPr>
      <w:r>
        <w:rPr>
          <w:rFonts w:ascii="Times New Roman" w:eastAsia="Times New Roman" w:hAnsi="Times New Roman" w:cs="Times New Roman"/>
          <w:sz w:val="27"/>
        </w:rPr>
        <w:t xml:space="preserve">ГОУ ЯО «Ярославская школа </w:t>
      </w:r>
      <w:r>
        <w:rPr>
          <w:rFonts w:ascii="Segoe UI Symbol" w:eastAsia="Segoe UI Symbol" w:hAnsi="Segoe UI Symbol" w:cs="Segoe UI Symbol"/>
          <w:sz w:val="27"/>
        </w:rPr>
        <w:t>№</w:t>
      </w:r>
      <w:r>
        <w:rPr>
          <w:rFonts w:ascii="Times New Roman" w:eastAsia="Times New Roman" w:hAnsi="Times New Roman" w:cs="Times New Roman"/>
          <w:sz w:val="27"/>
        </w:rPr>
        <w:t xml:space="preserve"> 38»</w:t>
      </w:r>
    </w:p>
    <w:p w:rsidR="008F24B2" w:rsidRDefault="00B568AB">
      <w:pPr>
        <w:tabs>
          <w:tab w:val="left" w:pos="426"/>
        </w:tabs>
        <w:spacing w:after="0" w:line="240" w:lineRule="auto"/>
        <w:ind w:left="4800"/>
        <w:jc w:val="right"/>
        <w:rPr>
          <w:rFonts w:ascii="Times New Roman" w:eastAsia="Times New Roman" w:hAnsi="Times New Roman" w:cs="Times New Roman"/>
          <w:sz w:val="27"/>
        </w:rPr>
      </w:pPr>
      <w:r>
        <w:rPr>
          <w:rFonts w:ascii="Times New Roman" w:eastAsia="Times New Roman" w:hAnsi="Times New Roman" w:cs="Times New Roman"/>
          <w:sz w:val="27"/>
        </w:rPr>
        <w:t>Ленинский район Г. Ярославля</w:t>
      </w:r>
    </w:p>
    <w:p w:rsidR="008F24B2" w:rsidRDefault="008F24B2">
      <w:pPr>
        <w:tabs>
          <w:tab w:val="left" w:pos="426"/>
        </w:tabs>
        <w:spacing w:after="0" w:line="240" w:lineRule="auto"/>
        <w:ind w:left="4800"/>
        <w:jc w:val="center"/>
        <w:rPr>
          <w:rFonts w:ascii="Times New Roman" w:eastAsia="Times New Roman" w:hAnsi="Times New Roman" w:cs="Times New Roman"/>
          <w:sz w:val="27"/>
        </w:rPr>
      </w:pPr>
    </w:p>
    <w:p w:rsidR="008F24B2" w:rsidRDefault="008F24B2">
      <w:pPr>
        <w:tabs>
          <w:tab w:val="left" w:pos="426"/>
        </w:tabs>
        <w:spacing w:after="0" w:line="240" w:lineRule="auto"/>
        <w:ind w:left="4800"/>
        <w:jc w:val="center"/>
        <w:rPr>
          <w:rFonts w:ascii="Times New Roman" w:eastAsia="Times New Roman" w:hAnsi="Times New Roman" w:cs="Times New Roman"/>
          <w:sz w:val="27"/>
        </w:rPr>
      </w:pPr>
    </w:p>
    <w:p w:rsidR="008F24B2" w:rsidRDefault="008F24B2">
      <w:pPr>
        <w:tabs>
          <w:tab w:val="left" w:pos="426"/>
        </w:tabs>
        <w:spacing w:after="0" w:line="240" w:lineRule="auto"/>
        <w:ind w:left="4800"/>
        <w:jc w:val="center"/>
        <w:rPr>
          <w:rFonts w:ascii="Times New Roman" w:eastAsia="Times New Roman" w:hAnsi="Times New Roman" w:cs="Times New Roman"/>
          <w:sz w:val="27"/>
        </w:rPr>
      </w:pPr>
    </w:p>
    <w:p w:rsidR="008F24B2" w:rsidRDefault="008F24B2">
      <w:pPr>
        <w:tabs>
          <w:tab w:val="left" w:pos="426"/>
        </w:tabs>
        <w:spacing w:after="0" w:line="240" w:lineRule="auto"/>
        <w:ind w:left="4800"/>
        <w:jc w:val="center"/>
        <w:rPr>
          <w:rFonts w:ascii="Times New Roman" w:eastAsia="Times New Roman" w:hAnsi="Times New Roman" w:cs="Times New Roman"/>
          <w:sz w:val="27"/>
        </w:rPr>
      </w:pPr>
    </w:p>
    <w:p w:rsidR="008F24B2" w:rsidRDefault="008F24B2">
      <w:pPr>
        <w:tabs>
          <w:tab w:val="left" w:pos="426"/>
        </w:tabs>
        <w:spacing w:after="0" w:line="240" w:lineRule="auto"/>
        <w:ind w:left="5640"/>
        <w:jc w:val="right"/>
        <w:rPr>
          <w:rFonts w:ascii="Times New Roman" w:eastAsia="Times New Roman" w:hAnsi="Times New Roman" w:cs="Times New Roman"/>
          <w:sz w:val="27"/>
        </w:rPr>
      </w:pPr>
    </w:p>
    <w:p w:rsidR="008F24B2" w:rsidRDefault="00B568AB">
      <w:pPr>
        <w:tabs>
          <w:tab w:val="left" w:pos="426"/>
        </w:tabs>
        <w:spacing w:after="0" w:line="240" w:lineRule="auto"/>
        <w:jc w:val="center"/>
        <w:rPr>
          <w:rFonts w:ascii="Times New Roman" w:eastAsia="Times New Roman" w:hAnsi="Times New Roman" w:cs="Times New Roman"/>
          <w:sz w:val="27"/>
        </w:rPr>
      </w:pPr>
      <w:r>
        <w:rPr>
          <w:rFonts w:ascii="Times New Roman" w:eastAsia="Times New Roman" w:hAnsi="Times New Roman" w:cs="Times New Roman"/>
          <w:sz w:val="27"/>
        </w:rPr>
        <w:t>заявление</w:t>
      </w:r>
    </w:p>
    <w:p w:rsidR="008F24B2" w:rsidRDefault="008F24B2">
      <w:pPr>
        <w:tabs>
          <w:tab w:val="left" w:pos="426"/>
        </w:tabs>
        <w:spacing w:after="0" w:line="240" w:lineRule="auto"/>
        <w:jc w:val="center"/>
        <w:rPr>
          <w:rFonts w:ascii="Times New Roman" w:eastAsia="Times New Roman" w:hAnsi="Times New Roman" w:cs="Times New Roman"/>
          <w:sz w:val="27"/>
        </w:rPr>
      </w:pPr>
    </w:p>
    <w:p w:rsidR="008F24B2" w:rsidRDefault="00B568AB">
      <w:pPr>
        <w:tabs>
          <w:tab w:val="left" w:pos="426"/>
        </w:tabs>
        <w:spacing w:after="0" w:line="240" w:lineRule="auto"/>
        <w:jc w:val="center"/>
        <w:rPr>
          <w:rFonts w:ascii="Times New Roman" w:eastAsia="Times New Roman" w:hAnsi="Times New Roman" w:cs="Times New Roman"/>
          <w:sz w:val="27"/>
        </w:rPr>
      </w:pPr>
      <w:r>
        <w:rPr>
          <w:rFonts w:ascii="Times New Roman" w:eastAsia="Times New Roman" w:hAnsi="Times New Roman" w:cs="Times New Roman"/>
          <w:sz w:val="27"/>
        </w:rPr>
        <w:t xml:space="preserve">Я, Гладкова Ирина Владимировна, </w:t>
      </w:r>
    </w:p>
    <w:p w:rsidR="008F24B2" w:rsidRDefault="00B568AB">
      <w:pPr>
        <w:tabs>
          <w:tab w:val="left" w:pos="426"/>
        </w:tabs>
        <w:spacing w:after="0" w:line="360" w:lineRule="auto"/>
        <w:ind w:firstLine="708"/>
        <w:jc w:val="center"/>
        <w:rPr>
          <w:rFonts w:ascii="Times New Roman" w:eastAsia="Times New Roman" w:hAnsi="Times New Roman" w:cs="Times New Roman"/>
          <w:sz w:val="18"/>
        </w:rPr>
      </w:pPr>
      <w:r>
        <w:rPr>
          <w:rFonts w:ascii="Times New Roman" w:eastAsia="Times New Roman" w:hAnsi="Times New Roman" w:cs="Times New Roman"/>
          <w:sz w:val="18"/>
        </w:rPr>
        <w:t>(фамилия, имя, отчество)</w:t>
      </w:r>
    </w:p>
    <w:p w:rsidR="008F24B2" w:rsidRDefault="00B568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даю согласие на участие в региональном этапе Всероссийского конкурса «Учитель-дефектолог России» в 2022 году  и внесение сведений, указанных в заявке,  в базу данных об участниках финала Конкурса и использование, за исключением разделов «Контакты», «Методическая работа», «Документы» в некоммерческих целях для размещения в Интернете, буклетах и периодических изданиях с возможностью редакторской обработки; в случае занятия призовых мест на публикацию информации и моего фото на официальном сайте ГАУ ДПО ЯО ИРО.</w:t>
      </w:r>
    </w:p>
    <w:p w:rsidR="008F24B2" w:rsidRDefault="008F24B2">
      <w:pPr>
        <w:tabs>
          <w:tab w:val="left" w:pos="426"/>
        </w:tabs>
        <w:spacing w:after="0" w:line="240" w:lineRule="auto"/>
        <w:jc w:val="both"/>
        <w:rPr>
          <w:rFonts w:ascii="Times New Roman" w:eastAsia="Times New Roman" w:hAnsi="Times New Roman" w:cs="Times New Roman"/>
          <w:sz w:val="24"/>
        </w:rPr>
      </w:pPr>
    </w:p>
    <w:p w:rsidR="008F24B2" w:rsidRDefault="00B568AB">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Ссылка на видеоролик </w:t>
      </w:r>
      <w:proofErr w:type="gramStart"/>
      <w:r>
        <w:rPr>
          <w:rFonts w:ascii="Times New Roman" w:eastAsia="Times New Roman" w:hAnsi="Times New Roman" w:cs="Times New Roman"/>
          <w:sz w:val="24"/>
        </w:rPr>
        <w:t>фрагмента группового/подгруппового занятия/урока участника регионального этапа Всероссийского</w:t>
      </w:r>
      <w:proofErr w:type="gramEnd"/>
      <w:r>
        <w:rPr>
          <w:rFonts w:ascii="Times New Roman" w:eastAsia="Times New Roman" w:hAnsi="Times New Roman" w:cs="Times New Roman"/>
          <w:sz w:val="24"/>
        </w:rPr>
        <w:t xml:space="preserve"> конкурса «Учитель-дефектолог России» в 2022 году.</w:t>
      </w:r>
    </w:p>
    <w:p w:rsidR="008F24B2" w:rsidRPr="00B04D1C" w:rsidRDefault="00034EB4">
      <w:pPr>
        <w:tabs>
          <w:tab w:val="left" w:pos="426"/>
        </w:tabs>
        <w:spacing w:after="0" w:line="240" w:lineRule="auto"/>
        <w:jc w:val="both"/>
        <w:rPr>
          <w:rFonts w:ascii="Times New Roman" w:eastAsia="Times New Roman" w:hAnsi="Times New Roman" w:cs="Times New Roman"/>
          <w:sz w:val="24"/>
          <w:u w:val="single"/>
        </w:rPr>
      </w:pPr>
      <w:hyperlink r:id="rId5" w:history="1">
        <w:r w:rsidR="00540D82" w:rsidRPr="00540D82">
          <w:rPr>
            <w:rStyle w:val="a5"/>
            <w:rFonts w:ascii="Times New Roman" w:eastAsia="Times New Roman" w:hAnsi="Times New Roman" w:cs="Times New Roman"/>
            <w:sz w:val="24"/>
          </w:rPr>
          <w:t>https://youtube.ru</w:t>
        </w:r>
      </w:hyperlink>
    </w:p>
    <w:p w:rsidR="008F24B2" w:rsidRDefault="00B568AB">
      <w:pPr>
        <w:tabs>
          <w:tab w:val="left" w:pos="426"/>
        </w:tabs>
        <w:spacing w:after="0" w:line="240" w:lineRule="auto"/>
        <w:jc w:val="both"/>
        <w:rPr>
          <w:rFonts w:ascii="Times New Roman" w:eastAsia="Times New Roman" w:hAnsi="Times New Roman" w:cs="Times New Roman"/>
          <w:sz w:val="24"/>
          <w:vertAlign w:val="subscript"/>
        </w:rPr>
      </w:pPr>
      <w:r>
        <w:rPr>
          <w:rFonts w:ascii="Times New Roman" w:eastAsia="Times New Roman" w:hAnsi="Times New Roman" w:cs="Times New Roman"/>
          <w:sz w:val="24"/>
          <w:vertAlign w:val="subscript"/>
        </w:rPr>
        <w:t>(адрес ссылки в сети «Интернет»)</w:t>
      </w:r>
    </w:p>
    <w:p w:rsidR="008F24B2" w:rsidRDefault="008F24B2">
      <w:pPr>
        <w:tabs>
          <w:tab w:val="left" w:pos="426"/>
        </w:tabs>
        <w:spacing w:after="0" w:line="240" w:lineRule="auto"/>
        <w:jc w:val="both"/>
        <w:rPr>
          <w:rFonts w:ascii="Times New Roman" w:eastAsia="Times New Roman" w:hAnsi="Times New Roman" w:cs="Times New Roman"/>
          <w:sz w:val="27"/>
        </w:rPr>
      </w:pPr>
    </w:p>
    <w:p w:rsidR="008F24B2" w:rsidRDefault="008F24B2">
      <w:pPr>
        <w:tabs>
          <w:tab w:val="left" w:pos="426"/>
        </w:tabs>
        <w:spacing w:after="0" w:line="240" w:lineRule="auto"/>
        <w:jc w:val="both"/>
        <w:rPr>
          <w:rFonts w:ascii="Times New Roman" w:eastAsia="Times New Roman" w:hAnsi="Times New Roman" w:cs="Times New Roman"/>
          <w:sz w:val="27"/>
        </w:rPr>
      </w:pPr>
    </w:p>
    <w:p w:rsidR="008F24B2" w:rsidRDefault="00B568AB">
      <w:pPr>
        <w:tabs>
          <w:tab w:val="left" w:pos="426"/>
        </w:tabs>
        <w:spacing w:after="0" w:line="240" w:lineRule="auto"/>
        <w:jc w:val="both"/>
        <w:rPr>
          <w:rFonts w:ascii="Times New Roman" w:eastAsia="Times New Roman" w:hAnsi="Times New Roman" w:cs="Times New Roman"/>
          <w:sz w:val="27"/>
        </w:rPr>
      </w:pPr>
      <w:r>
        <w:rPr>
          <w:rFonts w:ascii="Times New Roman" w:eastAsia="Times New Roman" w:hAnsi="Times New Roman" w:cs="Times New Roman"/>
          <w:sz w:val="27"/>
        </w:rPr>
        <w:t xml:space="preserve">«01» февраля 2022  г.                                                               </w:t>
      </w:r>
      <w:r w:rsidR="001146BF">
        <w:rPr>
          <w:rFonts w:ascii="Times New Roman" w:eastAsia="Times New Roman" w:hAnsi="Times New Roman" w:cs="Times New Roman"/>
          <w:sz w:val="27"/>
        </w:rPr>
        <w:t>________</w:t>
      </w:r>
    </w:p>
    <w:p w:rsidR="008F24B2" w:rsidRDefault="00B568AB">
      <w:pPr>
        <w:tabs>
          <w:tab w:val="left" w:pos="426"/>
        </w:tabs>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                                                                                                                                                        (подпись)                                  </w:t>
      </w:r>
    </w:p>
    <w:p w:rsidR="008F24B2" w:rsidRDefault="008F24B2">
      <w:pPr>
        <w:tabs>
          <w:tab w:val="left" w:pos="426"/>
        </w:tabs>
        <w:spacing w:after="0" w:line="240" w:lineRule="auto"/>
        <w:rPr>
          <w:rFonts w:ascii="Times New Roman" w:eastAsia="Times New Roman" w:hAnsi="Times New Roman" w:cs="Times New Roman"/>
          <w:sz w:val="27"/>
        </w:rPr>
      </w:pPr>
    </w:p>
    <w:p w:rsidR="008F24B2" w:rsidRDefault="00B568AB">
      <w:pPr>
        <w:spacing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Настоящим даю согласие на обработку оператором Конкурса моих персональных данных в соответствии c</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п. 4 ст. 9 Федерального закона от 27.07.2006 г. </w:t>
      </w:r>
      <w:r>
        <w:rPr>
          <w:rFonts w:ascii="Segoe UI Symbol" w:eastAsia="Segoe UI Symbol" w:hAnsi="Segoe UI Symbol" w:cs="Segoe UI Symbol"/>
          <w:sz w:val="24"/>
        </w:rPr>
        <w:t>№</w:t>
      </w:r>
      <w:r>
        <w:rPr>
          <w:rFonts w:ascii="Times New Roman" w:eastAsia="Times New Roman" w:hAnsi="Times New Roman" w:cs="Times New Roman"/>
          <w:sz w:val="24"/>
        </w:rPr>
        <w:t xml:space="preserve"> 152-ФЗ «О персональных данных»:</w:t>
      </w:r>
    </w:p>
    <w:p w:rsidR="008F24B2" w:rsidRDefault="008F24B2">
      <w:pPr>
        <w:spacing w:after="0" w:line="240" w:lineRule="auto"/>
        <w:jc w:val="both"/>
        <w:rPr>
          <w:rFonts w:ascii="Times New Roman" w:eastAsia="Times New Roman" w:hAnsi="Times New Roman" w:cs="Times New Roman"/>
          <w:i/>
          <w:sz w:val="18"/>
        </w:rPr>
      </w:pPr>
    </w:p>
    <w:p w:rsidR="008F24B2" w:rsidRDefault="00B568A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01.01.2022 г. </w:t>
      </w:r>
    </w:p>
    <w:p w:rsidR="008F24B2" w:rsidRDefault="00B568AB">
      <w:pPr>
        <w:spacing w:after="0" w:line="240" w:lineRule="auto"/>
        <w:jc w:val="center"/>
        <w:rPr>
          <w:rFonts w:ascii="Times New Roman" w:eastAsia="Times New Roman" w:hAnsi="Times New Roman" w:cs="Times New Roman"/>
          <w:sz w:val="24"/>
          <w:vertAlign w:val="superscript"/>
        </w:rPr>
      </w:pPr>
      <w:r>
        <w:rPr>
          <w:rFonts w:ascii="Times New Roman" w:eastAsia="Times New Roman" w:hAnsi="Times New Roman" w:cs="Times New Roman"/>
          <w:i/>
          <w:sz w:val="24"/>
          <w:vertAlign w:val="superscript"/>
        </w:rPr>
        <w:t xml:space="preserve">                                                                                                                                       (дата)</w:t>
      </w:r>
    </w:p>
    <w:p w:rsidR="008F24B2" w:rsidRDefault="00B568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146BF">
        <w:rPr>
          <w:rFonts w:ascii="Times New Roman" w:eastAsia="Times New Roman" w:hAnsi="Times New Roman" w:cs="Times New Roman"/>
          <w:sz w:val="24"/>
        </w:rPr>
        <w:t xml:space="preserve">_______________            </w:t>
      </w:r>
      <w:r>
        <w:rPr>
          <w:rFonts w:ascii="Times New Roman" w:eastAsia="Times New Roman" w:hAnsi="Times New Roman" w:cs="Times New Roman"/>
          <w:sz w:val="24"/>
        </w:rPr>
        <w:t xml:space="preserve">  Гладкова  Ирина  Владимировна</w:t>
      </w:r>
    </w:p>
    <w:p w:rsidR="008F24B2" w:rsidRDefault="001146BF" w:rsidP="001146BF">
      <w:pPr>
        <w:spacing w:after="0" w:line="240" w:lineRule="auto"/>
        <w:jc w:val="both"/>
        <w:rPr>
          <w:rFonts w:ascii="Times New Roman" w:eastAsia="Times New Roman" w:hAnsi="Times New Roman" w:cs="Times New Roman"/>
          <w:i/>
          <w:sz w:val="18"/>
        </w:rPr>
      </w:pPr>
      <w:r>
        <w:rPr>
          <w:rFonts w:ascii="Times New Roman" w:eastAsia="Times New Roman" w:hAnsi="Times New Roman" w:cs="Times New Roman"/>
          <w:i/>
          <w:sz w:val="18"/>
        </w:rPr>
        <w:t xml:space="preserve">             </w:t>
      </w:r>
      <w:r w:rsidR="00B568AB">
        <w:rPr>
          <w:rFonts w:ascii="Times New Roman" w:eastAsia="Times New Roman" w:hAnsi="Times New Roman" w:cs="Times New Roman"/>
          <w:i/>
          <w:sz w:val="18"/>
        </w:rPr>
        <w:t>(подпись)                                                   (Ф.И.О. участника)</w:t>
      </w:r>
    </w:p>
    <w:p w:rsidR="008F24B2" w:rsidRDefault="008F24B2">
      <w:pPr>
        <w:spacing w:after="0" w:line="240" w:lineRule="auto"/>
        <w:rPr>
          <w:rFonts w:ascii="Times New Roman" w:eastAsia="Times New Roman" w:hAnsi="Times New Roman" w:cs="Times New Roman"/>
          <w:i/>
          <w:sz w:val="18"/>
        </w:rPr>
      </w:pPr>
    </w:p>
    <w:p w:rsidR="008F24B2" w:rsidRDefault="008F24B2">
      <w:pPr>
        <w:spacing w:after="0" w:line="240" w:lineRule="auto"/>
        <w:rPr>
          <w:rFonts w:ascii="Times New Roman" w:eastAsia="Times New Roman" w:hAnsi="Times New Roman" w:cs="Times New Roman"/>
          <w:i/>
          <w:sz w:val="18"/>
        </w:rPr>
      </w:pPr>
    </w:p>
    <w:p w:rsidR="008F24B2" w:rsidRDefault="008F24B2">
      <w:pPr>
        <w:spacing w:after="0" w:line="240" w:lineRule="auto"/>
        <w:jc w:val="center"/>
        <w:rPr>
          <w:rFonts w:ascii="Times New Roman" w:eastAsia="Times New Roman" w:hAnsi="Times New Roman" w:cs="Times New Roman"/>
          <w:sz w:val="24"/>
        </w:rPr>
      </w:pPr>
    </w:p>
    <w:p w:rsidR="008F24B2" w:rsidRDefault="008F24B2">
      <w:pPr>
        <w:spacing w:after="0" w:line="240" w:lineRule="auto"/>
        <w:jc w:val="center"/>
        <w:rPr>
          <w:rFonts w:ascii="Times New Roman" w:eastAsia="Times New Roman" w:hAnsi="Times New Roman" w:cs="Times New Roman"/>
          <w:sz w:val="24"/>
        </w:rPr>
      </w:pPr>
    </w:p>
    <w:p w:rsidR="008F24B2" w:rsidRDefault="008F24B2">
      <w:pPr>
        <w:spacing w:after="0" w:line="240" w:lineRule="auto"/>
        <w:jc w:val="center"/>
        <w:rPr>
          <w:rFonts w:ascii="Times New Roman" w:eastAsia="Times New Roman" w:hAnsi="Times New Roman" w:cs="Times New Roman"/>
          <w:sz w:val="24"/>
        </w:rPr>
      </w:pPr>
    </w:p>
    <w:p w:rsidR="008F24B2" w:rsidRDefault="008F24B2">
      <w:pPr>
        <w:spacing w:after="0" w:line="240" w:lineRule="auto"/>
        <w:jc w:val="center"/>
        <w:rPr>
          <w:rFonts w:ascii="Times New Roman" w:eastAsia="Times New Roman" w:hAnsi="Times New Roman" w:cs="Times New Roman"/>
          <w:sz w:val="24"/>
        </w:rPr>
      </w:pPr>
    </w:p>
    <w:p w:rsidR="008F24B2" w:rsidRDefault="008F24B2">
      <w:pPr>
        <w:spacing w:after="0" w:line="240" w:lineRule="auto"/>
        <w:jc w:val="center"/>
        <w:rPr>
          <w:rFonts w:ascii="Times New Roman" w:eastAsia="Times New Roman" w:hAnsi="Times New Roman" w:cs="Times New Roman"/>
          <w:sz w:val="24"/>
        </w:rPr>
      </w:pPr>
    </w:p>
    <w:p w:rsidR="008F24B2" w:rsidRDefault="008F24B2">
      <w:pPr>
        <w:spacing w:after="0" w:line="240" w:lineRule="auto"/>
        <w:jc w:val="center"/>
        <w:rPr>
          <w:rFonts w:ascii="Times New Roman" w:eastAsia="Times New Roman" w:hAnsi="Times New Roman" w:cs="Times New Roman"/>
          <w:sz w:val="24"/>
        </w:rPr>
      </w:pPr>
    </w:p>
    <w:p w:rsidR="008F24B2" w:rsidRDefault="00B568AB">
      <w:pPr>
        <w:spacing w:after="0" w:line="240" w:lineRule="auto"/>
        <w:jc w:val="center"/>
        <w:rPr>
          <w:rFonts w:ascii="Verdana" w:eastAsia="Verdana" w:hAnsi="Verdana" w:cs="Verdana"/>
          <w:b/>
          <w:sz w:val="21"/>
        </w:rPr>
      </w:pPr>
      <w:r>
        <w:rPr>
          <w:rFonts w:ascii="Times New Roman" w:eastAsia="Times New Roman" w:hAnsi="Times New Roman" w:cs="Times New Roman"/>
          <w:b/>
          <w:sz w:val="24"/>
        </w:rPr>
        <w:lastRenderedPageBreak/>
        <w:t>ПРОФЕССИОНАЛЬНОЕ ПОРТФОЛИО</w:t>
      </w:r>
    </w:p>
    <w:p w:rsidR="008F24B2" w:rsidRDefault="00B568AB">
      <w:pPr>
        <w:spacing w:after="0" w:line="240" w:lineRule="auto"/>
        <w:jc w:val="center"/>
        <w:rPr>
          <w:rFonts w:ascii="Verdana" w:eastAsia="Verdana" w:hAnsi="Verdana" w:cs="Verdana"/>
          <w:b/>
          <w:sz w:val="21"/>
        </w:rPr>
      </w:pPr>
      <w:r>
        <w:rPr>
          <w:rFonts w:ascii="Times New Roman" w:eastAsia="Times New Roman" w:hAnsi="Times New Roman" w:cs="Times New Roman"/>
          <w:b/>
          <w:sz w:val="24"/>
        </w:rPr>
        <w:t xml:space="preserve">участника регионального этапа Всероссийского конкурса профессионального мастерства </w:t>
      </w:r>
    </w:p>
    <w:p w:rsidR="008F24B2" w:rsidRDefault="00B568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"Учитель-дефектолог России" в 2022 году</w:t>
      </w:r>
    </w:p>
    <w:p w:rsidR="008F24B2" w:rsidRDefault="008F24B2">
      <w:pPr>
        <w:spacing w:after="0" w:line="240" w:lineRule="auto"/>
        <w:jc w:val="center"/>
        <w:rPr>
          <w:rFonts w:ascii="Times New Roman" w:eastAsia="Times New Roman" w:hAnsi="Times New Roman" w:cs="Times New Roman"/>
          <w:sz w:val="24"/>
        </w:rPr>
      </w:pPr>
    </w:p>
    <w:p w:rsidR="008F24B2" w:rsidRDefault="008F24B2">
      <w:pPr>
        <w:spacing w:after="0" w:line="240" w:lineRule="auto"/>
        <w:jc w:val="center"/>
        <w:rPr>
          <w:rFonts w:ascii="Verdana" w:eastAsia="Verdana" w:hAnsi="Verdana" w:cs="Verdana"/>
          <w:sz w:val="21"/>
        </w:rPr>
      </w:pPr>
    </w:p>
    <w:p w:rsidR="008F24B2" w:rsidRDefault="00B568AB">
      <w:pPr>
        <w:spacing w:after="0" w:line="240" w:lineRule="auto"/>
        <w:jc w:val="both"/>
        <w:rPr>
          <w:rFonts w:ascii="Verdana" w:eastAsia="Verdana" w:hAnsi="Verdana" w:cs="Verdana"/>
          <w:sz w:val="21"/>
        </w:rPr>
      </w:pPr>
      <w:r>
        <w:rPr>
          <w:rFonts w:ascii="Times New Roman" w:eastAsia="Times New Roman" w:hAnsi="Times New Roman" w:cs="Times New Roman"/>
          <w:sz w:val="24"/>
        </w:rPr>
        <w:t> </w:t>
      </w:r>
    </w:p>
    <w:tbl>
      <w:tblPr>
        <w:tblW w:w="0" w:type="auto"/>
        <w:tblInd w:w="20" w:type="dxa"/>
        <w:tblCellMar>
          <w:left w:w="10" w:type="dxa"/>
          <w:right w:w="10" w:type="dxa"/>
        </w:tblCellMar>
        <w:tblLook w:val="0000" w:firstRow="0" w:lastRow="0" w:firstColumn="0" w:lastColumn="0" w:noHBand="0" w:noVBand="0"/>
      </w:tblPr>
      <w:tblGrid>
        <w:gridCol w:w="2542"/>
        <w:gridCol w:w="6564"/>
      </w:tblGrid>
      <w:tr w:rsidR="008F24B2" w:rsidTr="001146BF">
        <w:trPr>
          <w:trHeight w:val="1"/>
        </w:trPr>
        <w:tc>
          <w:tcPr>
            <w:tcW w:w="254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8F24B2" w:rsidRDefault="00390221" w:rsidP="004C2351">
            <w:pPr>
              <w:spacing w:after="0" w:line="240" w:lineRule="auto"/>
              <w:ind w:right="-126"/>
            </w:pPr>
            <w:r>
              <w:rPr>
                <w:rFonts w:ascii="Times New Roman" w:eastAsia="Times New Roman" w:hAnsi="Times New Roman" w:cs="Times New Roman"/>
                <w:noProof/>
                <w:sz w:val="24"/>
              </w:rPr>
              <w:drawing>
                <wp:inline distT="0" distB="0" distL="0" distR="0" wp14:anchorId="07338F29" wp14:editId="6007C407">
                  <wp:extent cx="1476000" cy="2216830"/>
                  <wp:effectExtent l="0" t="0" r="0" b="0"/>
                  <wp:docPr id="1" name="Рисунок 1" descr="C:\Users\учитель\Desktop\IMG_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учитель\Desktop\IMG_04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000" cy="2216830"/>
                          </a:xfrm>
                          <a:prstGeom prst="rect">
                            <a:avLst/>
                          </a:prstGeom>
                          <a:noFill/>
                          <a:ln>
                            <a:noFill/>
                          </a:ln>
                        </pic:spPr>
                      </pic:pic>
                    </a:graphicData>
                  </a:graphic>
                </wp:inline>
              </w:drawing>
            </w:r>
          </w:p>
        </w:tc>
        <w:tc>
          <w:tcPr>
            <w:tcW w:w="6564" w:type="dxa"/>
            <w:tcBorders>
              <w:top w:val="single" w:sz="0" w:space="0" w:color="000000"/>
              <w:left w:val="single" w:sz="8" w:space="0" w:color="000000"/>
              <w:bottom w:val="single" w:sz="0" w:space="0" w:color="000000"/>
              <w:right w:val="single" w:sz="0" w:space="0" w:color="000000"/>
            </w:tcBorders>
            <w:shd w:val="clear" w:color="000000" w:fill="FFFFFF"/>
            <w:tcMar>
              <w:left w:w="0" w:type="dxa"/>
              <w:right w:w="0" w:type="dxa"/>
            </w:tcMar>
          </w:tcPr>
          <w:p w:rsidR="008F24B2" w:rsidRDefault="00B568AB">
            <w:pPr>
              <w:spacing w:after="0" w:line="240" w:lineRule="auto"/>
              <w:jc w:val="center"/>
              <w:rPr>
                <w:rFonts w:ascii="Verdana" w:eastAsia="Verdana" w:hAnsi="Verdana" w:cs="Verdana"/>
                <w:sz w:val="21"/>
              </w:rPr>
            </w:pPr>
            <w:r>
              <w:rPr>
                <w:rFonts w:ascii="Times New Roman" w:eastAsia="Times New Roman" w:hAnsi="Times New Roman" w:cs="Times New Roman"/>
                <w:sz w:val="24"/>
              </w:rPr>
              <w:t>Гладкова</w:t>
            </w:r>
          </w:p>
          <w:p w:rsidR="008F24B2" w:rsidRDefault="00B568AB">
            <w:pPr>
              <w:spacing w:after="0" w:line="240" w:lineRule="auto"/>
              <w:jc w:val="center"/>
              <w:rPr>
                <w:rFonts w:ascii="Verdana" w:eastAsia="Verdana" w:hAnsi="Verdana" w:cs="Verdana"/>
                <w:sz w:val="20"/>
              </w:rPr>
            </w:pPr>
            <w:r>
              <w:rPr>
                <w:rFonts w:ascii="Times New Roman" w:eastAsia="Times New Roman" w:hAnsi="Times New Roman" w:cs="Times New Roman"/>
                <w:sz w:val="20"/>
              </w:rPr>
              <w:t>(фамилия)</w:t>
            </w:r>
          </w:p>
          <w:p w:rsidR="008F24B2" w:rsidRDefault="00B568AB">
            <w:pPr>
              <w:spacing w:after="0" w:line="240" w:lineRule="auto"/>
              <w:jc w:val="center"/>
              <w:rPr>
                <w:rFonts w:ascii="Verdana" w:eastAsia="Verdana" w:hAnsi="Verdana" w:cs="Verdana"/>
                <w:sz w:val="21"/>
              </w:rPr>
            </w:pPr>
            <w:r>
              <w:rPr>
                <w:rFonts w:ascii="Times New Roman" w:eastAsia="Times New Roman" w:hAnsi="Times New Roman" w:cs="Times New Roman"/>
                <w:sz w:val="24"/>
              </w:rPr>
              <w:t>Ирина Владимировна</w:t>
            </w:r>
          </w:p>
          <w:p w:rsidR="008F24B2" w:rsidRDefault="00B568AB">
            <w:pPr>
              <w:spacing w:after="0" w:line="240" w:lineRule="auto"/>
              <w:jc w:val="center"/>
              <w:rPr>
                <w:rFonts w:ascii="Verdana" w:eastAsia="Verdana" w:hAnsi="Verdana" w:cs="Verdana"/>
                <w:sz w:val="20"/>
              </w:rPr>
            </w:pPr>
            <w:r>
              <w:rPr>
                <w:rFonts w:ascii="Times New Roman" w:eastAsia="Times New Roman" w:hAnsi="Times New Roman" w:cs="Times New Roman"/>
                <w:sz w:val="20"/>
              </w:rPr>
              <w:t>(имя, отчество)</w:t>
            </w:r>
          </w:p>
          <w:p w:rsidR="008F24B2" w:rsidRDefault="00B568AB">
            <w:pPr>
              <w:spacing w:after="0" w:line="240" w:lineRule="auto"/>
              <w:rPr>
                <w:rFonts w:ascii="Verdana" w:eastAsia="Verdana" w:hAnsi="Verdana" w:cs="Verdana"/>
                <w:sz w:val="21"/>
              </w:rPr>
            </w:pPr>
            <w:r>
              <w:rPr>
                <w:rFonts w:ascii="Times New Roman" w:eastAsia="Times New Roman" w:hAnsi="Times New Roman" w:cs="Times New Roman"/>
                <w:sz w:val="24"/>
              </w:rPr>
              <w:t xml:space="preserve">                                           г. Ярославль</w:t>
            </w:r>
          </w:p>
          <w:p w:rsidR="008F24B2" w:rsidRDefault="00B568AB">
            <w:pPr>
              <w:spacing w:after="100" w:line="240" w:lineRule="auto"/>
              <w:jc w:val="center"/>
            </w:pPr>
            <w:r>
              <w:rPr>
                <w:rFonts w:ascii="Times New Roman" w:eastAsia="Times New Roman" w:hAnsi="Times New Roman" w:cs="Times New Roman"/>
                <w:sz w:val="20"/>
              </w:rPr>
              <w:t>(муниципальный район, город Ярославской области)</w:t>
            </w:r>
          </w:p>
        </w:tc>
      </w:tr>
    </w:tbl>
    <w:p w:rsidR="008F24B2" w:rsidRDefault="00B568AB">
      <w:pPr>
        <w:spacing w:after="0" w:line="240" w:lineRule="auto"/>
        <w:jc w:val="both"/>
        <w:rPr>
          <w:rFonts w:ascii="Verdana" w:eastAsia="Verdana" w:hAnsi="Verdana" w:cs="Verdana"/>
          <w:sz w:val="21"/>
        </w:rPr>
      </w:pPr>
      <w:r>
        <w:rPr>
          <w:rFonts w:ascii="Times New Roman" w:eastAsia="Times New Roman" w:hAnsi="Times New Roman" w:cs="Times New Roman"/>
          <w:sz w:val="24"/>
        </w:rPr>
        <w:t> </w:t>
      </w:r>
    </w:p>
    <w:tbl>
      <w:tblPr>
        <w:tblW w:w="0" w:type="auto"/>
        <w:tblInd w:w="20" w:type="dxa"/>
        <w:tblCellMar>
          <w:left w:w="10" w:type="dxa"/>
          <w:right w:w="10" w:type="dxa"/>
        </w:tblCellMar>
        <w:tblLook w:val="0000" w:firstRow="0" w:lastRow="0" w:firstColumn="0" w:lastColumn="0" w:noHBand="0" w:noVBand="0"/>
      </w:tblPr>
      <w:tblGrid>
        <w:gridCol w:w="3982"/>
        <w:gridCol w:w="5373"/>
      </w:tblGrid>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t>1. Общие сведения</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Населенный пункт</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г. Ярославль</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Дата рождения (день, месяц, год)</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14.01.1975г.</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Место рождения</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г. Ярославль</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t>2. Образование</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Название образовательной</w:t>
            </w:r>
          </w:p>
          <w:p w:rsidR="008F24B2" w:rsidRDefault="00B568AB">
            <w:pPr>
              <w:spacing w:after="100" w:line="240" w:lineRule="auto"/>
            </w:pPr>
            <w:r>
              <w:rPr>
                <w:rFonts w:ascii="Times New Roman" w:eastAsia="Times New Roman" w:hAnsi="Times New Roman" w:cs="Times New Roman"/>
                <w:sz w:val="24"/>
              </w:rPr>
              <w:t>организации высшего образования и/или профессиональной образовательной организации (по диплому) и год окончания</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Ярославский государственный</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педагогический университет</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им. К. Д. Ушинского, диплом 0520134, 14.06.1997г.</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Ярославский государственный</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педагогический университет</w:t>
            </w:r>
          </w:p>
          <w:p w:rsidR="008F24B2" w:rsidRDefault="00B568AB">
            <w:pPr>
              <w:spacing w:after="100" w:line="240" w:lineRule="auto"/>
            </w:pPr>
            <w:r>
              <w:rPr>
                <w:rFonts w:ascii="Times New Roman" w:eastAsia="Times New Roman" w:hAnsi="Times New Roman" w:cs="Times New Roman"/>
                <w:sz w:val="24"/>
              </w:rPr>
              <w:t xml:space="preserve"> им. К. Д. Ушинского, диплом 1565388, 13.01.2006г.</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Специальность, квалификация по диплому</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Математика: учитель математики и физики</w:t>
            </w:r>
          </w:p>
          <w:p w:rsidR="008F24B2" w:rsidRDefault="00B568AB">
            <w:pPr>
              <w:spacing w:after="100" w:line="240" w:lineRule="auto"/>
            </w:pPr>
            <w:r>
              <w:rPr>
                <w:rFonts w:ascii="Times New Roman" w:eastAsia="Times New Roman" w:hAnsi="Times New Roman" w:cs="Times New Roman"/>
                <w:sz w:val="24"/>
              </w:rPr>
              <w:t xml:space="preserve">Олигофренопедагогика: учитель - </w:t>
            </w:r>
            <w:proofErr w:type="spellStart"/>
            <w:r>
              <w:rPr>
                <w:rFonts w:ascii="Times New Roman" w:eastAsia="Times New Roman" w:hAnsi="Times New Roman" w:cs="Times New Roman"/>
                <w:sz w:val="24"/>
              </w:rPr>
              <w:t>олигофренопедагог</w:t>
            </w:r>
            <w:proofErr w:type="spellEnd"/>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Дополнительное профессиональное образование за последние три года (наименования образовательных программ, модулей, стажировок, места и сроки их получения)</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w:t>
            </w:r>
          </w:p>
          <w:p w:rsidR="008F24B2" w:rsidRDefault="008F24B2">
            <w:pPr>
              <w:spacing w:after="100" w:line="240" w:lineRule="auto"/>
              <w:rPr>
                <w:rFonts w:ascii="Times New Roman" w:eastAsia="Times New Roman" w:hAnsi="Times New Roman" w:cs="Times New Roman"/>
                <w:sz w:val="24"/>
              </w:rPr>
            </w:pPr>
          </w:p>
          <w:p w:rsidR="008F24B2" w:rsidRDefault="00B568AB">
            <w:pPr>
              <w:spacing w:after="100" w:line="240" w:lineRule="auto"/>
            </w:pPr>
            <w:r>
              <w:rPr>
                <w:rFonts w:ascii="Times New Roman" w:eastAsia="Times New Roman" w:hAnsi="Times New Roman" w:cs="Times New Roman"/>
                <w:sz w:val="24"/>
              </w:rPr>
              <w:t> </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Знание иностранных языков (укажите уровень владения)</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xml:space="preserve">          _____________________________</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Ученая степень/ученое звание (при наличии)</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_____________________________</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xml:space="preserve">Название диссертационной работы </w:t>
            </w:r>
            <w:r>
              <w:rPr>
                <w:rFonts w:ascii="Times New Roman" w:eastAsia="Times New Roman" w:hAnsi="Times New Roman" w:cs="Times New Roman"/>
                <w:sz w:val="24"/>
              </w:rPr>
              <w:lastRenderedPageBreak/>
              <w:t>(работ) (при наличии)</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8F24B2" w:rsidRDefault="00B568AB">
            <w:pPr>
              <w:spacing w:after="100" w:line="240" w:lineRule="auto"/>
              <w:rPr>
                <w:rFonts w:ascii="Calibri" w:eastAsia="Calibri" w:hAnsi="Calibri" w:cs="Calibri"/>
              </w:rPr>
            </w:pPr>
            <w:r>
              <w:rPr>
                <w:rFonts w:ascii="Calibri" w:eastAsia="Calibri" w:hAnsi="Calibri" w:cs="Calibri"/>
              </w:rPr>
              <w:lastRenderedPageBreak/>
              <w:t xml:space="preserve">            ________________________________</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lastRenderedPageBreak/>
              <w:t>3. Работа</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Место работы (наименование организации в соответствии с ее уставом)</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xml:space="preserve"> Государственное общеобразовательное учреждение Ярославской области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Занимаемая должность (наименование в соответствии с записью в трудовой книжке)</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xml:space="preserve"> учитель </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Преподаваемые предметы/проводимые занятия</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Чтение, русский язык, математика, мир природы и человека, речевая практика, ручной труд</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Общий трудовой стаж (полных лет на момент заполнения портфолио)</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24 года</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Педагогический стаж, в том числе из педагогического стажа - стаж работы с обучающимися с ОВЗ и инвалидностью</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17 лет</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Квалификационная категория (в соответствии с записью в трудовой книжке), включая дату установления квалификационной категории</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Pr="005547BF" w:rsidRDefault="00B568AB">
            <w:pPr>
              <w:spacing w:after="100" w:line="240" w:lineRule="auto"/>
            </w:pPr>
            <w:r>
              <w:rPr>
                <w:rFonts w:ascii="Times New Roman" w:eastAsia="Times New Roman" w:hAnsi="Times New Roman" w:cs="Times New Roman"/>
                <w:sz w:val="24"/>
              </w:rPr>
              <w:t xml:space="preserve"> Высшая квалификационная категория, </w:t>
            </w:r>
            <w:r w:rsidR="005547BF">
              <w:rPr>
                <w:rFonts w:ascii="Times New Roman" w:eastAsia="Times New Roman" w:hAnsi="Times New Roman" w:cs="Times New Roman"/>
                <w:sz w:val="24"/>
              </w:rPr>
              <w:t>26.04.2019г.</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Почетные звания и награды (наименования и даты получения в соответствии с записями в трудовой книжке)</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8F24B2" w:rsidRDefault="00B568AB">
            <w:pPr>
              <w:spacing w:after="100" w:line="240" w:lineRule="auto"/>
            </w:pPr>
            <w:r>
              <w:rPr>
                <w:rFonts w:ascii="Times New Roman" w:eastAsia="Times New Roman" w:hAnsi="Times New Roman" w:cs="Times New Roman"/>
                <w:sz w:val="24"/>
              </w:rPr>
              <w:t xml:space="preserve">         _____________________________</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Послужной список (места и сроки работы за последние 10 лет)</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xml:space="preserve"> Государственное общеобразовательное учреждение Ярославской области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Преподавательская деятельность по совместительству (место работы и занимаемая должность) (при наличии на момент Конкурса)</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xml:space="preserve"> Государственное общеобразовательное учреждение Ярославской области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 учитель начальных классов</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t>4. Существующая практика образования обучающихся с ОВЗ и инвалидностью в организации, в которой работает участник Конкурса</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Контингент обучающихся с ОВЗ и инвалидностью, с которыми непосредственно работает участник Конкурса</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Обучающиеся с лёгкой умственной отсталостью и умеренной умственной отсталостью (с сочетанными заболеваниями: дети с расстройством аутистического спектра, дети с синдромом Дауна).</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Нормативно-правовые документы (федерального, регионального и муниципального уровней) и локальные акты организации, в которой работает участник Конкурса, регламентирующие образование обучающихся с ОВЗ и инвалидностью</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государственный образовательный стандарт обучающихся с умственной отсталостью (интеллектуальными нарушениями), приказ Министерства образования и науки РФ от 19.12.2014г. </w:t>
            </w:r>
            <w:r>
              <w:rPr>
                <w:rFonts w:ascii="Segoe UI Symbol" w:eastAsia="Segoe UI Symbol" w:hAnsi="Segoe UI Symbol" w:cs="Segoe UI Symbol"/>
                <w:sz w:val="24"/>
              </w:rPr>
              <w:t>№</w:t>
            </w:r>
            <w:r>
              <w:rPr>
                <w:rFonts w:ascii="Times New Roman" w:eastAsia="Times New Roman" w:hAnsi="Times New Roman" w:cs="Times New Roman"/>
                <w:sz w:val="24"/>
              </w:rPr>
              <w:t>1544</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Сан </w:t>
            </w:r>
            <w:proofErr w:type="spellStart"/>
            <w:r>
              <w:rPr>
                <w:rFonts w:ascii="Times New Roman" w:eastAsia="Times New Roman" w:hAnsi="Times New Roman" w:cs="Times New Roman"/>
                <w:sz w:val="24"/>
              </w:rPr>
              <w:t>Пин</w:t>
            </w:r>
            <w:proofErr w:type="spellEnd"/>
            <w:r>
              <w:rPr>
                <w:rFonts w:ascii="Times New Roman" w:eastAsia="Times New Roman" w:hAnsi="Times New Roman" w:cs="Times New Roman"/>
                <w:sz w:val="24"/>
              </w:rPr>
              <w:t xml:space="preserve"> 3.1/2.4.3598-20 от 02.11.2021г.</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Просвещения РФ от 22.03.2021г. </w:t>
            </w:r>
            <w:r>
              <w:rPr>
                <w:rFonts w:ascii="Segoe UI Symbol" w:eastAsia="Segoe UI Symbol" w:hAnsi="Segoe UI Symbol" w:cs="Segoe UI Symbol"/>
                <w:sz w:val="24"/>
              </w:rPr>
              <w:t>№</w:t>
            </w:r>
            <w:r>
              <w:rPr>
                <w:rFonts w:ascii="Times New Roman" w:eastAsia="Times New Roman" w:hAnsi="Times New Roman" w:cs="Times New Roman"/>
                <w:sz w:val="24"/>
              </w:rPr>
              <w:t xml:space="preserve">115 «Об утверждении порядка </w:t>
            </w:r>
            <w:r>
              <w:rPr>
                <w:rFonts w:ascii="Times New Roman" w:eastAsia="Times New Roman" w:hAnsi="Times New Roman" w:cs="Times New Roman"/>
                <w:sz w:val="24"/>
              </w:rPr>
              <w:lastRenderedPageBreak/>
              <w:t>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(раздел III)</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Положение ГОУ «О структуре, разработке и порядке утверждения рабочих программ учебных предметов, курсов в рамках реализации ФГОС ОО с УО», приказ </w:t>
            </w:r>
            <w:r>
              <w:rPr>
                <w:rFonts w:ascii="Segoe UI Symbol" w:eastAsia="Segoe UI Symbol" w:hAnsi="Segoe UI Symbol" w:cs="Segoe UI Symbol"/>
                <w:sz w:val="24"/>
              </w:rPr>
              <w:t>№</w:t>
            </w:r>
            <w:r>
              <w:rPr>
                <w:rFonts w:ascii="Times New Roman" w:eastAsia="Times New Roman" w:hAnsi="Times New Roman" w:cs="Times New Roman"/>
                <w:sz w:val="24"/>
              </w:rPr>
              <w:t>01-10/398 от 10.09.2018г.</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Положение ГОУ «О системе оценки достижения планируемых результатов освоения АООП (вариант1) для обучающихся с умственной отсталостью (интеллектуальными нарушениями) в соответствии с требованиями ФГОС», приказ </w:t>
            </w:r>
            <w:r>
              <w:rPr>
                <w:rFonts w:ascii="Segoe UI Symbol" w:eastAsia="Segoe UI Symbol" w:hAnsi="Segoe UI Symbol" w:cs="Segoe UI Symbol"/>
                <w:sz w:val="24"/>
              </w:rPr>
              <w:t>№</w:t>
            </w:r>
            <w:r>
              <w:rPr>
                <w:rFonts w:ascii="Times New Roman" w:eastAsia="Times New Roman" w:hAnsi="Times New Roman" w:cs="Times New Roman"/>
                <w:sz w:val="24"/>
              </w:rPr>
              <w:t xml:space="preserve">01-10/398 от 10.09.2018г. </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Положение ГОУ «О системе оценки достижения планируемых результатов освоения СИПР для обучающихся с умственной отсталостью (интеллектуальными нарушениями) в соответствии с требованиями ФГОС и АООП (вариант 2), приказ </w:t>
            </w:r>
            <w:r>
              <w:rPr>
                <w:rFonts w:ascii="Segoe UI Symbol" w:eastAsia="Segoe UI Symbol" w:hAnsi="Segoe UI Symbol" w:cs="Segoe UI Symbol"/>
                <w:sz w:val="24"/>
              </w:rPr>
              <w:t>№</w:t>
            </w:r>
            <w:r>
              <w:rPr>
                <w:rFonts w:ascii="Times New Roman" w:eastAsia="Times New Roman" w:hAnsi="Times New Roman" w:cs="Times New Roman"/>
                <w:sz w:val="24"/>
              </w:rPr>
              <w:t>01-10/398 от 10.09.2018г.</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Положение ГОУ «О разработке специальной индивидуальной программы развития», приказ </w:t>
            </w:r>
            <w:r>
              <w:rPr>
                <w:rFonts w:ascii="Segoe UI Symbol" w:eastAsia="Segoe UI Symbol" w:hAnsi="Segoe UI Symbol" w:cs="Segoe UI Symbol"/>
                <w:sz w:val="24"/>
              </w:rPr>
              <w:t>№</w:t>
            </w:r>
            <w:r>
              <w:rPr>
                <w:rFonts w:ascii="Times New Roman" w:eastAsia="Times New Roman" w:hAnsi="Times New Roman" w:cs="Times New Roman"/>
                <w:sz w:val="24"/>
              </w:rPr>
              <w:t>01-10/458 от 04.10.2016г.</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Положение ГОУ «О проведении промежуточной аттестации, о осуществлении текущего контроля успеваемости обучающихся ГОУ ЯО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 приказ </w:t>
            </w:r>
            <w:r>
              <w:rPr>
                <w:rFonts w:ascii="Segoe UI Symbol" w:eastAsia="Segoe UI Symbol" w:hAnsi="Segoe UI Symbol" w:cs="Segoe UI Symbol"/>
                <w:sz w:val="24"/>
              </w:rPr>
              <w:t>№</w:t>
            </w:r>
            <w:r>
              <w:rPr>
                <w:rFonts w:ascii="Times New Roman" w:eastAsia="Times New Roman" w:hAnsi="Times New Roman" w:cs="Times New Roman"/>
                <w:sz w:val="24"/>
              </w:rPr>
              <w:t>01-10/458 от 04.10.2016г.</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Положение ГОУ «О психолого-медико-педагогическом консилиуме ГОУ ЯО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 приказ </w:t>
            </w:r>
            <w:r>
              <w:rPr>
                <w:rFonts w:ascii="Segoe UI Symbol" w:eastAsia="Segoe UI Symbol" w:hAnsi="Segoe UI Symbol" w:cs="Segoe UI Symbol"/>
                <w:sz w:val="24"/>
              </w:rPr>
              <w:t>№</w:t>
            </w:r>
            <w:r>
              <w:rPr>
                <w:rFonts w:ascii="Times New Roman" w:eastAsia="Times New Roman" w:hAnsi="Times New Roman" w:cs="Times New Roman"/>
                <w:sz w:val="24"/>
              </w:rPr>
              <w:t>01-10/476 от 02.09.2019г.</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Положение ГОУ «О дефектологической службе в ГОУ ЯО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 приказ </w:t>
            </w:r>
            <w:r>
              <w:rPr>
                <w:rFonts w:ascii="Segoe UI Symbol" w:eastAsia="Segoe UI Symbol" w:hAnsi="Segoe UI Symbol" w:cs="Segoe UI Symbol"/>
                <w:sz w:val="24"/>
              </w:rPr>
              <w:t>№</w:t>
            </w:r>
            <w:r>
              <w:rPr>
                <w:rFonts w:ascii="Times New Roman" w:eastAsia="Times New Roman" w:hAnsi="Times New Roman" w:cs="Times New Roman"/>
                <w:sz w:val="24"/>
              </w:rPr>
              <w:t>01-10/476 от 02.09.2019г.</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Положение ГОУ «О психологической службе в ГОУ ЯО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 приказ </w:t>
            </w:r>
            <w:r>
              <w:rPr>
                <w:rFonts w:ascii="Segoe UI Symbol" w:eastAsia="Segoe UI Symbol" w:hAnsi="Segoe UI Symbol" w:cs="Segoe UI Symbol"/>
                <w:sz w:val="24"/>
              </w:rPr>
              <w:t>№</w:t>
            </w:r>
            <w:r>
              <w:rPr>
                <w:rFonts w:ascii="Times New Roman" w:eastAsia="Times New Roman" w:hAnsi="Times New Roman" w:cs="Times New Roman"/>
                <w:sz w:val="24"/>
              </w:rPr>
              <w:t>01-10/476 от 02.09.2019г.</w:t>
            </w:r>
          </w:p>
          <w:p w:rsidR="008F24B2" w:rsidRDefault="00B568AB">
            <w:pPr>
              <w:spacing w:after="100" w:line="240" w:lineRule="auto"/>
            </w:pPr>
            <w:r>
              <w:rPr>
                <w:rFonts w:ascii="Times New Roman" w:eastAsia="Times New Roman" w:hAnsi="Times New Roman" w:cs="Times New Roman"/>
                <w:sz w:val="24"/>
              </w:rPr>
              <w:t xml:space="preserve">Положение ГОУ «О логопедической службе в ГОУ ЯО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 приказ </w:t>
            </w:r>
            <w:r>
              <w:rPr>
                <w:rFonts w:ascii="Segoe UI Symbol" w:eastAsia="Segoe UI Symbol" w:hAnsi="Segoe UI Symbol" w:cs="Segoe UI Symbol"/>
                <w:sz w:val="24"/>
              </w:rPr>
              <w:t>№</w:t>
            </w:r>
            <w:r>
              <w:rPr>
                <w:rFonts w:ascii="Times New Roman" w:eastAsia="Times New Roman" w:hAnsi="Times New Roman" w:cs="Times New Roman"/>
                <w:sz w:val="24"/>
              </w:rPr>
              <w:t>01-10/476 от 02.09.2019г.</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lastRenderedPageBreak/>
              <w:t xml:space="preserve">Ресурсное (материально-техническое, программно-методическое, информационное) обеспечение обучения, воспитания, коррекции нарушений развития и социальной адаптации обучающихся с ОВЗ и инвалидностью в организации, в </w:t>
            </w:r>
            <w:r>
              <w:rPr>
                <w:rFonts w:ascii="Times New Roman" w:eastAsia="Times New Roman" w:hAnsi="Times New Roman" w:cs="Times New Roman"/>
                <w:sz w:val="24"/>
              </w:rPr>
              <w:lastRenderedPageBreak/>
              <w:t>которой работает участник Конкурса</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Материально-техническое обеспечение (см. сайт ГОУ ЯО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 материально-техническое обеспечение и оснащённость образовательного процесса).</w:t>
            </w:r>
          </w:p>
          <w:p w:rsidR="008F24B2" w:rsidRDefault="00B568AB">
            <w:pPr>
              <w:spacing w:after="100" w:line="240" w:lineRule="auto"/>
            </w:pPr>
            <w:r>
              <w:rPr>
                <w:rFonts w:ascii="Times New Roman" w:eastAsia="Times New Roman" w:hAnsi="Times New Roman" w:cs="Times New Roman"/>
                <w:sz w:val="24"/>
              </w:rPr>
              <w:t xml:space="preserve">                 Программно-методическое обеспечение (см. сайт ГОУ ЯО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 </w:t>
            </w:r>
            <w:r>
              <w:rPr>
                <w:rFonts w:ascii="Times New Roman" w:eastAsia="Times New Roman" w:hAnsi="Times New Roman" w:cs="Times New Roman"/>
                <w:sz w:val="24"/>
              </w:rPr>
              <w:lastRenderedPageBreak/>
              <w:t>образование, образовательные стандарты).</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lastRenderedPageBreak/>
              <w:t>Краткое описание существующей педагогической практики организации образования обучающихся с ОВЗ и инвалидностью в организации, в которой работает участник Конкурса (инклюзивное, коррекционное образование)</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Стратегия развития школы направлена на обеспечение получения обучающимися с интеллектуальными нарушениями образования, отвечающего их возможностям и особым образовательным потребностям, через качественную реализацию ФГОС, развитие кадрового потенциала организации, создание здоровье-сберегающей среды, специальных условий реализации АООП. </w:t>
            </w:r>
            <w:proofErr w:type="gramEnd"/>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учреждении создана система управленческих, организационных, обучающих условий, направленных на формирование, укрепление и сохранение социального, физического, психологического здоровья детей на основе особенности организации и методов сопровождения образовательного процесса. Одной из важнейших задач является совершенствование качества психолого-педагогического сопровождения учащихся, способствующего успешному достижению каждым ребёнком планируемых результатов в образовании.</w:t>
            </w:r>
          </w:p>
          <w:p w:rsidR="008F24B2" w:rsidRDefault="00B568AB">
            <w:pPr>
              <w:spacing w:after="10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Приоритетными направлениями в деятельности школы являются:</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социально-трудовая адаптация обучающихся; - психологическая, педагогическая, социальная помощь учащимся.</w:t>
            </w:r>
          </w:p>
          <w:p w:rsidR="008F24B2" w:rsidRDefault="00B568A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Основными направлениями своей деятельности считаю:</w:t>
            </w:r>
          </w:p>
          <w:p w:rsidR="008F24B2" w:rsidRDefault="00B568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учебная деятельность – преподавание в начальной школе таких учебных дисциплин как чтение, русский язык, математика, мир природы и человека, ручной труд, речевая практика; </w:t>
            </w:r>
          </w:p>
          <w:p w:rsidR="008F24B2" w:rsidRDefault="00B568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индивидуальное обучение на дому - предмет «Математика»;</w:t>
            </w:r>
          </w:p>
          <w:p w:rsidR="008F24B2" w:rsidRDefault="00B568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методическая работа – работа над методической темой «</w:t>
            </w:r>
            <w:r>
              <w:rPr>
                <w:rFonts w:ascii="Times New Roman" w:eastAsia="Times New Roman" w:hAnsi="Times New Roman" w:cs="Times New Roman"/>
                <w:color w:val="000000"/>
                <w:sz w:val="24"/>
              </w:rPr>
              <w:t>Внедрение методики проблемно-диалогического обучения на уроках развития речи»</w:t>
            </w:r>
            <w:r>
              <w:rPr>
                <w:rFonts w:ascii="Times New Roman" w:eastAsia="Times New Roman" w:hAnsi="Times New Roman" w:cs="Times New Roman"/>
                <w:sz w:val="24"/>
              </w:rPr>
              <w:t xml:space="preserve">; </w:t>
            </w:r>
          </w:p>
          <w:p w:rsidR="008F24B2" w:rsidRDefault="00B568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воспитательная работа – классное руководство.</w:t>
            </w:r>
          </w:p>
          <w:p w:rsidR="008F24B2" w:rsidRDefault="00B568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Педагогическая деятельность направлена на формирование у учащихся основных ключевых и предметных компетенций на уроках и внеурочной деятельности, эффективное построение учебного процесса.</w:t>
            </w:r>
          </w:p>
          <w:p w:rsidR="008F24B2" w:rsidRDefault="00B568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качестве ориентиров мною</w:t>
            </w:r>
            <w:r>
              <w:rPr>
                <w:rFonts w:ascii="Times New Roman" w:eastAsia="Times New Roman" w:hAnsi="Times New Roman" w:cs="Times New Roman"/>
                <w:sz w:val="28"/>
              </w:rPr>
              <w:t xml:space="preserve"> </w:t>
            </w:r>
            <w:r>
              <w:rPr>
                <w:rFonts w:ascii="Times New Roman" w:eastAsia="Times New Roman" w:hAnsi="Times New Roman" w:cs="Times New Roman"/>
                <w:sz w:val="24"/>
              </w:rPr>
              <w:t>избраны следующие приоритетные направления:</w:t>
            </w:r>
          </w:p>
          <w:p w:rsidR="008F24B2" w:rsidRDefault="00B568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коммуникативных навыков у учащихся с ограниченными возможностями здоровья;</w:t>
            </w:r>
          </w:p>
          <w:p w:rsidR="008F24B2" w:rsidRDefault="00B568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воспитание интереса к окружающему миру, </w:t>
            </w:r>
            <w:r>
              <w:rPr>
                <w:rFonts w:ascii="Times New Roman" w:eastAsia="Times New Roman" w:hAnsi="Times New Roman" w:cs="Times New Roman"/>
                <w:sz w:val="24"/>
              </w:rPr>
              <w:lastRenderedPageBreak/>
              <w:t xml:space="preserve">развитие чувства понимания себя и других людей, потребности в общении, социального доверия; </w:t>
            </w:r>
          </w:p>
          <w:p w:rsidR="008F24B2" w:rsidRDefault="00B568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выработка положительных черт</w:t>
            </w:r>
            <w:r>
              <w:rPr>
                <w:rFonts w:ascii="Times New Roman" w:eastAsia="Times New Roman" w:hAnsi="Times New Roman" w:cs="Times New Roman"/>
                <w:sz w:val="28"/>
              </w:rPr>
              <w:t xml:space="preserve"> </w:t>
            </w:r>
            <w:r>
              <w:rPr>
                <w:rFonts w:ascii="Times New Roman" w:eastAsia="Times New Roman" w:hAnsi="Times New Roman" w:cs="Times New Roman"/>
                <w:sz w:val="24"/>
              </w:rPr>
              <w:t>характера,</w:t>
            </w:r>
            <w:r>
              <w:rPr>
                <w:rFonts w:ascii="Times New Roman" w:eastAsia="Times New Roman" w:hAnsi="Times New Roman" w:cs="Times New Roman"/>
                <w:sz w:val="28"/>
              </w:rPr>
              <w:t xml:space="preserve"> </w:t>
            </w:r>
            <w:r>
              <w:rPr>
                <w:rFonts w:ascii="Times New Roman" w:eastAsia="Times New Roman" w:hAnsi="Times New Roman" w:cs="Times New Roman"/>
                <w:sz w:val="24"/>
              </w:rPr>
              <w:t>способствующих наиболее эффективной их адаптации и интеграции в обществе.</w:t>
            </w:r>
          </w:p>
          <w:p w:rsidR="008F24B2" w:rsidRDefault="00B568AB">
            <w:pPr>
              <w:spacing w:after="0" w:line="240" w:lineRule="auto"/>
              <w:jc w:val="both"/>
            </w:pPr>
            <w:r>
              <w:rPr>
                <w:rFonts w:ascii="Times New Roman" w:eastAsia="Times New Roman" w:hAnsi="Times New Roman" w:cs="Times New Roman"/>
                <w:sz w:val="28"/>
              </w:rPr>
              <w:tab/>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lastRenderedPageBreak/>
              <w:t xml:space="preserve">Взаимодействие участника Конкурса с коллегами, в том числе членами психолого-медико-педагогического консилиума и (или) </w:t>
            </w:r>
            <w:proofErr w:type="spellStart"/>
            <w:r>
              <w:rPr>
                <w:rFonts w:ascii="Times New Roman" w:eastAsia="Times New Roman" w:hAnsi="Times New Roman" w:cs="Times New Roman"/>
                <w:sz w:val="24"/>
              </w:rPr>
              <w:t>логопункта</w:t>
            </w:r>
            <w:proofErr w:type="spellEnd"/>
            <w:r>
              <w:rPr>
                <w:rFonts w:ascii="Times New Roman" w:eastAsia="Times New Roman" w:hAnsi="Times New Roman" w:cs="Times New Roman"/>
                <w:sz w:val="24"/>
              </w:rPr>
              <w:t xml:space="preserve"> организации, в которой работает участник Конкурса (при наличии), родителями обучающихся с ОВЗ и инвалидностью</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Все годы работы в школе активно принимаю участие в работе </w:t>
            </w:r>
            <w:proofErr w:type="spellStart"/>
            <w:r>
              <w:rPr>
                <w:rFonts w:ascii="Times New Roman" w:eastAsia="Times New Roman" w:hAnsi="Times New Roman" w:cs="Times New Roman"/>
                <w:sz w:val="24"/>
              </w:rPr>
              <w:t>межпредметной</w:t>
            </w:r>
            <w:proofErr w:type="spellEnd"/>
            <w:r>
              <w:rPr>
                <w:rFonts w:ascii="Times New Roman" w:eastAsia="Times New Roman" w:hAnsi="Times New Roman" w:cs="Times New Roman"/>
                <w:sz w:val="24"/>
              </w:rPr>
              <w:t xml:space="preserve"> творческой группы. </w:t>
            </w:r>
            <w:r>
              <w:rPr>
                <w:rFonts w:ascii="Times New Roman" w:eastAsia="Times New Roman" w:hAnsi="Times New Roman" w:cs="Times New Roman"/>
                <w:color w:val="000000"/>
                <w:sz w:val="24"/>
              </w:rPr>
              <w:t>В 2016-2019 учебных годах работала в МПТГ, занимающейся формированием коммуникативных умений и навыков учащихся с умеренной умственной отсталостью. В октябре-ноябре 2016г. велась подготовка к педсовету по теме "Разработка учебно-методического комплекса к коррекционно-развивающей программе по формированию жизненных компетенций", которая заключалась в подборе коррекционно-развивающих игр по формированию коммуникативных умений и навыков учащихся начальной школы с умеренной умственной отсталостью. Мною были разработаны игры (дифференцированно по классам) по следующим направлениям:</w:t>
            </w:r>
            <w:r>
              <w:rPr>
                <w:rFonts w:ascii="Times New Roman" w:eastAsia="Times New Roman" w:hAnsi="Times New Roman" w:cs="Times New Roman"/>
                <w:color w:val="000000"/>
                <w:sz w:val="24"/>
              </w:rPr>
              <w:br/>
              <w:t>- дидактические игры, направленные на формирование сотрудничества каждого ученика с учителем;</w:t>
            </w:r>
            <w:r>
              <w:rPr>
                <w:rFonts w:ascii="Times New Roman" w:eastAsia="Times New Roman" w:hAnsi="Times New Roman" w:cs="Times New Roman"/>
                <w:color w:val="000000"/>
                <w:sz w:val="24"/>
              </w:rPr>
              <w:br/>
              <w:t>- дидактические игры, направленные на формирование сотрудничества ученика с учеником (работа в парах);</w:t>
            </w:r>
            <w:r>
              <w:rPr>
                <w:rFonts w:ascii="Times New Roman" w:eastAsia="Times New Roman" w:hAnsi="Times New Roman" w:cs="Times New Roman"/>
                <w:color w:val="000000"/>
                <w:sz w:val="24"/>
              </w:rPr>
              <w:br/>
              <w:t>- дидактические игры, направленные на формирование сотрудничества ученика с детским коллективом;</w:t>
            </w:r>
            <w:r>
              <w:rPr>
                <w:rFonts w:ascii="Times New Roman" w:eastAsia="Times New Roman" w:hAnsi="Times New Roman" w:cs="Times New Roman"/>
                <w:color w:val="000000"/>
                <w:sz w:val="24"/>
              </w:rPr>
              <w:br/>
              <w:t>- дидактические игры, направленные на формирование сотрудничества каждого ученика с учителем и с детским коллективом.</w:t>
            </w:r>
            <w:r>
              <w:rPr>
                <w:rFonts w:ascii="Times New Roman" w:eastAsia="Times New Roman" w:hAnsi="Times New Roman" w:cs="Times New Roman"/>
                <w:color w:val="000000"/>
                <w:sz w:val="24"/>
              </w:rPr>
              <w:br/>
              <w:t>В феврале 2017г. я подготовила доклад по теме "Апробация коррекционно-развивающей программы для детей с умеренной</w:t>
            </w: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4"/>
              </w:rPr>
              <w:t>умственной отсталостью по</w:t>
            </w: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4"/>
              </w:rPr>
              <w:t>формированию основных</w:t>
            </w: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4"/>
              </w:rPr>
              <w:t xml:space="preserve">жизненных компетенций". Для апробации были отобраны 5 игр, четыре из которых направлены на формирование сотрудничества каждого ученика с учителем, одна – на формирование сотрудничества ученика с детским коллективом. Апробация игр проходила с учащимися 5б-6б класса, которые при проведении диагностического обследования показали 2-ой уровень </w:t>
            </w:r>
            <w:proofErr w:type="spellStart"/>
            <w:r>
              <w:rPr>
                <w:rFonts w:ascii="Times New Roman" w:eastAsia="Times New Roman" w:hAnsi="Times New Roman" w:cs="Times New Roman"/>
                <w:color w:val="000000"/>
                <w:sz w:val="24"/>
              </w:rPr>
              <w:t>сформированности</w:t>
            </w:r>
            <w:proofErr w:type="spellEnd"/>
            <w:r>
              <w:rPr>
                <w:rFonts w:ascii="Times New Roman" w:eastAsia="Times New Roman" w:hAnsi="Times New Roman" w:cs="Times New Roman"/>
                <w:color w:val="000000"/>
                <w:sz w:val="24"/>
              </w:rPr>
              <w:t xml:space="preserve"> коммуникативных умений. Апробация показала, что даже проведение одной игры требует значительной подготовки. Чтобы качественно провести игру на общение, её необходимо многократно проговорить, провести с детьми, чтобы речевой образец довести до автоматизма. </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С 29.03.2018г. по 31.12.2019г. работала руководителем МПТГ</w:t>
            </w: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4"/>
              </w:rPr>
              <w:t xml:space="preserve">приказ о назначении руководства МО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01-10/156, от 29.03.2018, издан: ГОУ ЯО "Ярославская школа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38").</w:t>
            </w:r>
          </w:p>
          <w:p w:rsidR="008F24B2" w:rsidRDefault="00B568AB">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В 2019-2022 учебных годах продолжаю работать в МПТГ, занимающейся </w:t>
            </w:r>
            <w:r>
              <w:rPr>
                <w:rFonts w:ascii="Times New Roman" w:eastAsia="Times New Roman" w:hAnsi="Times New Roman" w:cs="Times New Roman"/>
                <w:sz w:val="24"/>
              </w:rPr>
              <w:t xml:space="preserve">разработкой системы оценки достижений личностных результатов обучающихся с интеллектуальными нарушениями. </w:t>
            </w:r>
          </w:p>
          <w:p w:rsidR="008F24B2" w:rsidRDefault="00B568AB">
            <w:pPr>
              <w:spacing w:after="100" w:line="240" w:lineRule="auto"/>
            </w:pPr>
            <w:r>
              <w:rPr>
                <w:rFonts w:ascii="Calibri" w:eastAsia="Calibri" w:hAnsi="Calibri" w:cs="Calibri"/>
              </w:rPr>
              <w:t xml:space="preserve">       </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lastRenderedPageBreak/>
              <w:t>Взаимодействие участника Конкурса с внешними организациями, психолого-медико-педагогической комиссией, центром психолого-педагогической, медицинской и социальной помощи в процессе образования обучающихся с ОВЗ и инвалидностью</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b/>
                <w:sz w:val="24"/>
              </w:rPr>
            </w:pPr>
            <w:r>
              <w:rPr>
                <w:rFonts w:ascii="Times New Roman" w:eastAsia="Times New Roman" w:hAnsi="Times New Roman" w:cs="Times New Roman"/>
                <w:sz w:val="24"/>
              </w:rPr>
              <w:t> </w:t>
            </w:r>
            <w:proofErr w:type="gramStart"/>
            <w:r>
              <w:rPr>
                <w:rFonts w:ascii="Times New Roman" w:eastAsia="Times New Roman" w:hAnsi="Times New Roman" w:cs="Times New Roman"/>
                <w:b/>
                <w:sz w:val="24"/>
              </w:rPr>
              <w:t>Результативность коррекционно-образовательной работы, получившие подтверждение в ходе социального партнёрства.</w:t>
            </w:r>
            <w:proofErr w:type="gramEnd"/>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протяжении нескольких лет я взаимодействовала с </w:t>
            </w:r>
            <w:r>
              <w:rPr>
                <w:rFonts w:ascii="Times New Roman" w:eastAsia="Times New Roman" w:hAnsi="Times New Roman" w:cs="Times New Roman"/>
                <w:b/>
                <w:sz w:val="24"/>
              </w:rPr>
              <w:t xml:space="preserve">детской областной библиотекой им. И. А. Крылова. </w:t>
            </w:r>
            <w:r>
              <w:rPr>
                <w:rFonts w:ascii="Times New Roman" w:eastAsia="Times New Roman" w:hAnsi="Times New Roman" w:cs="Times New Roman"/>
                <w:sz w:val="24"/>
              </w:rPr>
              <w:t>С учащимися школы мы посещали коррекционно-развивающие занятия, участвовали в конкурсах, викторинах. Целью педагогического взаимодействия школы и библиотеки в лице учителя и библиотекаря является формирование самостоятельной читательской активности учащихся, развитие коммуникативных умений и навыков, творческого потенциала.</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течение нескольких лет с целью развития познавательной деятельности обучающихся и расширения их представлений о различных профессиях сотрудничаю с </w:t>
            </w:r>
            <w:r>
              <w:rPr>
                <w:rFonts w:ascii="Times New Roman" w:eastAsia="Times New Roman" w:hAnsi="Times New Roman" w:cs="Times New Roman"/>
                <w:b/>
                <w:sz w:val="24"/>
              </w:rPr>
              <w:t>организацией «Детский город профессий «</w:t>
            </w:r>
            <w:proofErr w:type="spellStart"/>
            <w:r>
              <w:rPr>
                <w:rFonts w:ascii="Times New Roman" w:eastAsia="Times New Roman" w:hAnsi="Times New Roman" w:cs="Times New Roman"/>
                <w:b/>
                <w:sz w:val="24"/>
              </w:rPr>
              <w:t>Кидбург</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В дальнейшем на своих занятиях использую полученные детьми в ходе посещения «</w:t>
            </w:r>
            <w:proofErr w:type="spellStart"/>
            <w:r>
              <w:rPr>
                <w:rFonts w:ascii="Times New Roman" w:eastAsia="Times New Roman" w:hAnsi="Times New Roman" w:cs="Times New Roman"/>
                <w:sz w:val="24"/>
              </w:rPr>
              <w:t>Кидбурга</w:t>
            </w:r>
            <w:proofErr w:type="spellEnd"/>
            <w:r>
              <w:rPr>
                <w:rFonts w:ascii="Times New Roman" w:eastAsia="Times New Roman" w:hAnsi="Times New Roman" w:cs="Times New Roman"/>
                <w:sz w:val="24"/>
              </w:rPr>
              <w:t xml:space="preserve">» впечатления и представления о конкретных профессиях, создаю игровые ситуации, которые способствуют развитию коммуникативных умений и навыков учащихся.  </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МОУ ДО ЦАТ «Перспектива</w:t>
            </w:r>
            <w:r>
              <w:rPr>
                <w:rFonts w:ascii="Times New Roman" w:eastAsia="Times New Roman" w:hAnsi="Times New Roman" w:cs="Times New Roman"/>
                <w:sz w:val="24"/>
              </w:rPr>
              <w:t>» Цель взаимодействия: расширение возможностей развития и воспитания обучающихся с ОВЗ, развитие творческих способностей детей в коллективной и игровой деятельности. Обучающиеся посещали занятия творческой направленности, принимали участие в конкурсах и выставках.</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ГАУК ЯО "Культурно-просветительский Центр им. В. В. Терешковой"</w:t>
            </w:r>
            <w:r>
              <w:rPr>
                <w:rFonts w:ascii="Times New Roman" w:eastAsia="Times New Roman" w:hAnsi="Times New Roman" w:cs="Times New Roman"/>
                <w:sz w:val="24"/>
              </w:rPr>
              <w:t xml:space="preserve"> На протяжении нескольких лет сотрудничаю с «Ярославским планетарием» с целью развития познавательной активности детей с ОВЗ. Договариваюсь о посещении обучающимися школы различных экскурсий, программ, мастер-</w:t>
            </w:r>
            <w:r>
              <w:rPr>
                <w:rFonts w:ascii="Times New Roman" w:eastAsia="Times New Roman" w:hAnsi="Times New Roman" w:cs="Times New Roman"/>
                <w:sz w:val="24"/>
              </w:rPr>
              <w:lastRenderedPageBreak/>
              <w:t>классов. Обучающиеся школы посещали экскурсии в «Музее истории космонавтики», программ в «Звездном зале», занятия в интерактивном классе.</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Центр белорусской культуры. Музей Максима Богдановича. </w:t>
            </w:r>
            <w:r>
              <w:rPr>
                <w:rFonts w:ascii="Times New Roman" w:eastAsia="Times New Roman" w:hAnsi="Times New Roman" w:cs="Times New Roman"/>
                <w:sz w:val="24"/>
              </w:rPr>
              <w:t>В течение нескольких лет сотрудничаю с «Музеем Максима Богдановича» с целью знакомства обучающихся со славянской культурой, договариваюсь о проведении различных программ и мастер-классов для учащихся с ОВЗ.</w:t>
            </w: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МОУ ДО «Ярославский юннатский центр «Радуга»</w:t>
            </w:r>
            <w:r>
              <w:rPr>
                <w:rFonts w:ascii="Times New Roman" w:eastAsia="Times New Roman" w:hAnsi="Times New Roman" w:cs="Times New Roman"/>
                <w:sz w:val="24"/>
              </w:rPr>
              <w:t xml:space="preserve"> Ежегодно сотрудничаю с МОУ ДО «Ярославский юннатский центр «Радуга»; в рамках сотрудничества посещаем с обучающимися школы коррекционно-развивающие занятия, экскурсии, беседы, участвуем в конкурсах и викторинах. Цель взаимодействия: формирование экологического мировоззрения обучающихся с ОВЗ, развитие познавательных интересов, навыков общения, творческих способностей. В дальнейшем на своих занятиях использую полученные детьми в ходе посещения юннатского центра впечатления и представления о конкретных животных, создаю игровые ситуации, которые способствуют развитию коммуникативных умений и навыков учащихся.</w:t>
            </w:r>
          </w:p>
          <w:p w:rsidR="008F24B2" w:rsidRDefault="00B568AB">
            <w:pPr>
              <w:spacing w:after="100" w:line="240" w:lineRule="auto"/>
            </w:pPr>
            <w:r>
              <w:rPr>
                <w:rFonts w:ascii="Times New Roman" w:eastAsia="Times New Roman" w:hAnsi="Times New Roman" w:cs="Times New Roman"/>
                <w:b/>
                <w:sz w:val="24"/>
              </w:rPr>
              <w:t xml:space="preserve">Ярославский государственный театр кукол. </w:t>
            </w:r>
            <w:r>
              <w:rPr>
                <w:rFonts w:ascii="Times New Roman" w:eastAsia="Times New Roman" w:hAnsi="Times New Roman" w:cs="Times New Roman"/>
                <w:sz w:val="24"/>
              </w:rPr>
              <w:t>Цель взаимодействия: приобщение детей с ОВЗ к одному из направлений искусства – театру, развитие личности ребенка, эстетического вкуса, коммуникативных способностей. Обучающиеся школы посетили спектакли Театра кукол, принимали участие в мастер-классе по созданию бумажных игрушек.</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lastRenderedPageBreak/>
              <w:t>5. Публикации участника Конкурса</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Публикации (в том числе монографии, научные статьи, учебно-методические пособия, учебники и иные материалы) (при наличии)</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w:t>
            </w:r>
            <w:r>
              <w:rPr>
                <w:rFonts w:ascii="Times New Roman" w:eastAsia="Times New Roman" w:hAnsi="Times New Roman" w:cs="Times New Roman"/>
                <w:color w:val="000000"/>
                <w:sz w:val="24"/>
              </w:rPr>
              <w:t>Научная публикация (уровень региональный): Интегрированные уроки социально-бытовой ориентировки(СБО) и математики с целью социализации детей с умеренной умственной отсталостью.</w:t>
            </w: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4"/>
              </w:rPr>
              <w:t>Сборник: Психолого-педагогические условия обучения, воспитания и социализации детей с умеренной и тяжелой умственной отсталостью, дата 25.10.2017г.</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Научная публикация (уровень региональный): Конспект урока математики в коррекционной школе VIII вида «Сложение и вычитание в пределах 8» на страницах педагогического сборника «Горизонты педагогики»,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GPP – 4000293, дата 24.10.2019г. </w:t>
            </w:r>
            <w:hyperlink r:id="rId7">
              <w:r>
                <w:rPr>
                  <w:rFonts w:ascii="Times New Roman" w:eastAsia="Times New Roman" w:hAnsi="Times New Roman" w:cs="Times New Roman"/>
                  <w:color w:val="0000FF"/>
                  <w:sz w:val="24"/>
                  <w:u w:val="single"/>
                </w:rPr>
                <w:t xml:space="preserve"> "http://pedgorizont.ru/</w:t>
              </w:r>
            </w:hyperlink>
            <w:r>
              <w:rPr>
                <w:rFonts w:ascii="Times New Roman" w:eastAsia="Times New Roman" w:hAnsi="Times New Roman" w:cs="Times New Roman"/>
                <w:color w:val="000000"/>
                <w:sz w:val="24"/>
              </w:rPr>
              <w:t>"</w:t>
            </w:r>
          </w:p>
          <w:p w:rsidR="008F24B2" w:rsidRDefault="00B568AB">
            <w:pPr>
              <w:spacing w:after="100" w:line="240" w:lineRule="auto"/>
            </w:pPr>
            <w:r>
              <w:rPr>
                <w:rFonts w:ascii="Times New Roman" w:eastAsia="Times New Roman" w:hAnsi="Times New Roman" w:cs="Times New Roman"/>
                <w:color w:val="000000"/>
                <w:sz w:val="24"/>
              </w:rPr>
              <w:t xml:space="preserve">Научная публикация (уровень региональный): </w:t>
            </w:r>
            <w:r>
              <w:rPr>
                <w:rFonts w:ascii="Times New Roman" w:eastAsia="Times New Roman" w:hAnsi="Times New Roman" w:cs="Times New Roman"/>
                <w:color w:val="000000"/>
                <w:sz w:val="24"/>
              </w:rPr>
              <w:lastRenderedPageBreak/>
              <w:t xml:space="preserve">Внеклассное мероприятие по математике в начальной школе «Путешествие в город </w:t>
            </w:r>
            <w:proofErr w:type="spellStart"/>
            <w:r>
              <w:rPr>
                <w:rFonts w:ascii="Times New Roman" w:eastAsia="Times New Roman" w:hAnsi="Times New Roman" w:cs="Times New Roman"/>
                <w:color w:val="000000"/>
                <w:sz w:val="24"/>
              </w:rPr>
              <w:t>Числоград</w:t>
            </w:r>
            <w:proofErr w:type="spellEnd"/>
            <w:r>
              <w:rPr>
                <w:rFonts w:ascii="Times New Roman" w:eastAsia="Times New Roman" w:hAnsi="Times New Roman" w:cs="Times New Roman"/>
                <w:color w:val="000000"/>
                <w:sz w:val="24"/>
              </w:rPr>
              <w:t xml:space="preserve">» на страницах педагогического сборника «Горизонты педагогики»,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GPP – 4004468, дата 12.11.2019г. </w:t>
            </w:r>
            <w:hyperlink r:id="rId8">
              <w:r>
                <w:rPr>
                  <w:rFonts w:ascii="Times New Roman" w:eastAsia="Times New Roman" w:hAnsi="Times New Roman" w:cs="Times New Roman"/>
                  <w:color w:val="0000FF"/>
                  <w:sz w:val="24"/>
                  <w:u w:val="single"/>
                </w:rPr>
                <w:t>"http://pedgorizont.ru/"</w:t>
              </w:r>
            </w:hyperlink>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lastRenderedPageBreak/>
              <w:t>Программы, в том числе коррекционно-развивающей направленности, разработанные лично участником Конкурса или в соавторстве (при наличии)</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8F24B2" w:rsidRDefault="00B568AB">
            <w:pPr>
              <w:spacing w:after="100" w:line="240" w:lineRule="auto"/>
            </w:pPr>
            <w:r>
              <w:rPr>
                <w:rFonts w:ascii="Times New Roman" w:eastAsia="Times New Roman" w:hAnsi="Times New Roman" w:cs="Times New Roman"/>
                <w:sz w:val="24"/>
              </w:rPr>
              <w:t xml:space="preserve">см. сайт ГОУ ЯО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 , страничка педагогов, учитель-дефектолог Гладкова И. В., программы</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Авторские методики участника Конкурса по организации работы с обучающимися с ОВЗ и инвалидностью (при наличии)</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своей практической деятельности продуктивно использую образовательные технологии:</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1.Технология </w:t>
            </w:r>
            <w:proofErr w:type="spellStart"/>
            <w:r>
              <w:rPr>
                <w:rFonts w:ascii="Times New Roman" w:eastAsia="Times New Roman" w:hAnsi="Times New Roman" w:cs="Times New Roman"/>
                <w:color w:val="000000"/>
                <w:sz w:val="24"/>
              </w:rPr>
              <w:t>разноуровневого</w:t>
            </w:r>
            <w:proofErr w:type="spellEnd"/>
            <w:r>
              <w:rPr>
                <w:rFonts w:ascii="Times New Roman" w:eastAsia="Times New Roman" w:hAnsi="Times New Roman" w:cs="Times New Roman"/>
                <w:color w:val="000000"/>
                <w:sz w:val="24"/>
              </w:rPr>
              <w:t xml:space="preserve"> обучения, </w:t>
            </w:r>
            <w:proofErr w:type="spellStart"/>
            <w:r>
              <w:rPr>
                <w:rFonts w:ascii="Times New Roman" w:eastAsia="Times New Roman" w:hAnsi="Times New Roman" w:cs="Times New Roman"/>
                <w:color w:val="000000"/>
                <w:sz w:val="24"/>
              </w:rPr>
              <w:t>Зябкина</w:t>
            </w:r>
            <w:proofErr w:type="spellEnd"/>
            <w:r>
              <w:rPr>
                <w:rFonts w:ascii="Times New Roman" w:eastAsia="Times New Roman" w:hAnsi="Times New Roman" w:cs="Times New Roman"/>
                <w:color w:val="000000"/>
                <w:sz w:val="24"/>
              </w:rPr>
              <w:t xml:space="preserve"> Е. </w:t>
            </w:r>
            <w:proofErr w:type="spellStart"/>
            <w:r>
              <w:rPr>
                <w:rFonts w:ascii="Times New Roman" w:eastAsia="Times New Roman" w:hAnsi="Times New Roman" w:cs="Times New Roman"/>
                <w:color w:val="000000"/>
                <w:sz w:val="24"/>
              </w:rPr>
              <w:t>В."Использование</w:t>
            </w:r>
            <w:proofErr w:type="spellEnd"/>
            <w:r>
              <w:rPr>
                <w:rFonts w:ascii="Times New Roman" w:eastAsia="Times New Roman" w:hAnsi="Times New Roman" w:cs="Times New Roman"/>
                <w:color w:val="000000"/>
                <w:sz w:val="24"/>
              </w:rPr>
              <w:t xml:space="preserve"> технологии </w:t>
            </w:r>
            <w:proofErr w:type="spellStart"/>
            <w:r>
              <w:rPr>
                <w:rFonts w:ascii="Times New Roman" w:eastAsia="Times New Roman" w:hAnsi="Times New Roman" w:cs="Times New Roman"/>
                <w:color w:val="000000"/>
                <w:sz w:val="24"/>
              </w:rPr>
              <w:t>разноуровневой</w:t>
            </w:r>
            <w:proofErr w:type="spellEnd"/>
            <w:r>
              <w:rPr>
                <w:rFonts w:ascii="Times New Roman" w:eastAsia="Times New Roman" w:hAnsi="Times New Roman" w:cs="Times New Roman"/>
                <w:color w:val="000000"/>
                <w:sz w:val="24"/>
              </w:rPr>
              <w:t xml:space="preserve"> дифференциации в обучении младших школьников" </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Цель - относительно новая технология </w:t>
            </w:r>
            <w:proofErr w:type="spellStart"/>
            <w:r>
              <w:rPr>
                <w:rFonts w:ascii="Times New Roman" w:eastAsia="Times New Roman" w:hAnsi="Times New Roman" w:cs="Times New Roman"/>
                <w:color w:val="000000"/>
                <w:sz w:val="24"/>
              </w:rPr>
              <w:t>разноуровневого</w:t>
            </w:r>
            <w:proofErr w:type="spellEnd"/>
            <w:r>
              <w:rPr>
                <w:rFonts w:ascii="Times New Roman" w:eastAsia="Times New Roman" w:hAnsi="Times New Roman" w:cs="Times New Roman"/>
                <w:color w:val="000000"/>
                <w:sz w:val="24"/>
              </w:rPr>
              <w:t xml:space="preserve"> обучения, учитывающая индивидуальные особенности каждого ребёнка, создающая комфортные психолого-педагогические условия для активной познавательной деятельности учащихся, развивающая их мышление, самостоятельность. Относительно новая потому, что она базируется на тех же принципах, что и индивидуализация и дифференциация обучения, которые используются в педагогике давно.</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Цель данной технологии состоит в том, чтобы все школьники овладели базовым уровнем знаний и умений и имели возможности для своего дальнейшего развития. Работа по данной методике дает возможность развивать индивидуальные способности учащихся, совершенствовать приемы взаимодействия с ними, более осознанно подходить к профессиональному и социальному самоопределению.</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Результат использования технологии: Считаю, что целесообразно применять уровневую дифференциацию при изучении сложных тем или разделов. Чаще всего проверочные </w:t>
            </w:r>
            <w:proofErr w:type="spellStart"/>
            <w:r>
              <w:rPr>
                <w:rFonts w:ascii="Times New Roman" w:eastAsia="Times New Roman" w:hAnsi="Times New Roman" w:cs="Times New Roman"/>
                <w:color w:val="000000"/>
                <w:sz w:val="24"/>
              </w:rPr>
              <w:t>разноуровневые</w:t>
            </w:r>
            <w:proofErr w:type="spellEnd"/>
            <w:r>
              <w:rPr>
                <w:rFonts w:ascii="Times New Roman" w:eastAsia="Times New Roman" w:hAnsi="Times New Roman" w:cs="Times New Roman"/>
                <w:color w:val="000000"/>
                <w:sz w:val="24"/>
              </w:rPr>
              <w:t xml:space="preserve"> работы провожу на контроль - обобщающих уроках. Определяю целью то, что ученик должен усвоить в конце раздела и составляю задания (</w:t>
            </w:r>
            <w:proofErr w:type="spellStart"/>
            <w:r>
              <w:rPr>
                <w:rFonts w:ascii="Times New Roman" w:eastAsia="Times New Roman" w:hAnsi="Times New Roman" w:cs="Times New Roman"/>
                <w:color w:val="000000"/>
                <w:sz w:val="24"/>
              </w:rPr>
              <w:t>разноуровневые</w:t>
            </w:r>
            <w:proofErr w:type="spellEnd"/>
            <w:r>
              <w:rPr>
                <w:rFonts w:ascii="Times New Roman" w:eastAsia="Times New Roman" w:hAnsi="Times New Roman" w:cs="Times New Roman"/>
                <w:color w:val="000000"/>
                <w:sz w:val="24"/>
              </w:rPr>
              <w:t xml:space="preserve">). Можно также применять и при изучении новой темы. Объясняю материал от сложного к простому, в конце можно определить уровень усвоения материала на уроке. Анализируя знания учащихся с применением элементов </w:t>
            </w:r>
            <w:proofErr w:type="spellStart"/>
            <w:r>
              <w:rPr>
                <w:rFonts w:ascii="Times New Roman" w:eastAsia="Times New Roman" w:hAnsi="Times New Roman" w:cs="Times New Roman"/>
                <w:color w:val="000000"/>
                <w:sz w:val="24"/>
              </w:rPr>
              <w:t>разноуровневого</w:t>
            </w:r>
            <w:proofErr w:type="spellEnd"/>
            <w:r>
              <w:rPr>
                <w:rFonts w:ascii="Times New Roman" w:eastAsia="Times New Roman" w:hAnsi="Times New Roman" w:cs="Times New Roman"/>
                <w:color w:val="000000"/>
                <w:sz w:val="24"/>
              </w:rPr>
              <w:t xml:space="preserve"> обучения можно сделать следующие выводы: Это обучение способствует переводу обучения на дифференцированное, с </w:t>
            </w:r>
            <w:r>
              <w:rPr>
                <w:rFonts w:ascii="Times New Roman" w:eastAsia="Times New Roman" w:hAnsi="Times New Roman" w:cs="Times New Roman"/>
                <w:color w:val="000000"/>
                <w:sz w:val="24"/>
              </w:rPr>
              <w:lastRenderedPageBreak/>
              <w:t xml:space="preserve">учетом индивидуальных особенностей учащихся. Повышается </w:t>
            </w:r>
            <w:proofErr w:type="spellStart"/>
            <w:r>
              <w:rPr>
                <w:rFonts w:ascii="Times New Roman" w:eastAsia="Times New Roman" w:hAnsi="Times New Roman" w:cs="Times New Roman"/>
                <w:color w:val="000000"/>
                <w:sz w:val="24"/>
              </w:rPr>
              <w:t>рефлексивность</w:t>
            </w:r>
            <w:proofErr w:type="spellEnd"/>
            <w:r>
              <w:rPr>
                <w:rFonts w:ascii="Times New Roman" w:eastAsia="Times New Roman" w:hAnsi="Times New Roman" w:cs="Times New Roman"/>
                <w:color w:val="000000"/>
                <w:sz w:val="24"/>
              </w:rPr>
              <w:t xml:space="preserve"> (зачем; что делаю; надо осознать) и мотивация учения. Повышается уровень удовлетворения или удовлетворенности результатами обучения учителем и учениками.</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proofErr w:type="spellStart"/>
            <w:r>
              <w:rPr>
                <w:rFonts w:ascii="Times New Roman" w:eastAsia="Times New Roman" w:hAnsi="Times New Roman" w:cs="Times New Roman"/>
                <w:color w:val="000000"/>
                <w:sz w:val="24"/>
              </w:rPr>
              <w:t>Коррекционно</w:t>
            </w:r>
            <w:proofErr w:type="spellEnd"/>
            <w:r>
              <w:rPr>
                <w:rFonts w:ascii="Times New Roman" w:eastAsia="Times New Roman" w:hAnsi="Times New Roman" w:cs="Times New Roman"/>
                <w:color w:val="000000"/>
                <w:sz w:val="24"/>
              </w:rPr>
              <w:t xml:space="preserve"> – развивающие и игровые технологии, Технология развивающих игр Б.П. Никитина. </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Цель - повышать уровень познавательной деятельности, развитие интереса к учению, создание хорошей основы для формирования учебных навыков, развивать умение работать в группе.</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 использования технологии: Использование игровой технологии помогало снять ряд трудностей, вести изучение и закрепление материала на уровне эмоционального осознания, что способствовало формированию познавательного интереса к учебе. В своей работе я использую игровую деятельность в следующих случаях: В качестве части урока (при работе с терминами). Словарная разминка, (фронтальный опрос с элементами соревнования по группам). Словарное лото: на доске написаны с одной стороны слова, на другой - значения. Соединить стрелками слова и значение. Какая команда сделает быстрее</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Дидактические игры на закрепление, повторение и обобщение материала. Кроссворды, головоломки, ребусы и т. д. Таким образом, дидактическая игра на уроках пополняет, углубляет и расширяет знания, является средством всестороннего развития ребёнка, его умственных, интеллектуальных и творческих способностей, вызывать положительные эмоции, наполнять жизнь коллектива учащихся интересным содержанием, способствовать самоутверждению ребёнка.</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Информационно-коммуникационные технологии.</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Цель - Повышать мотивацию к получению и усвоению новых знаний учащимися с ограниченными возможностями здоровья.</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Результат использования технологии: ИКТ оживляют учебный процесс за счёт реалистичности и динамичности изображения, использования анимационных изображений, внесения элементов игры. При использовании ИКТ, знания приобретаются по разным каналам восприятия (зрительным, </w:t>
            </w:r>
            <w:proofErr w:type="spellStart"/>
            <w:r>
              <w:rPr>
                <w:rFonts w:ascii="Times New Roman" w:eastAsia="Times New Roman" w:hAnsi="Times New Roman" w:cs="Times New Roman"/>
                <w:color w:val="000000"/>
                <w:sz w:val="24"/>
              </w:rPr>
              <w:t>аудированным</w:t>
            </w:r>
            <w:proofErr w:type="spellEnd"/>
            <w:r>
              <w:rPr>
                <w:rFonts w:ascii="Times New Roman" w:eastAsia="Times New Roman" w:hAnsi="Times New Roman" w:cs="Times New Roman"/>
                <w:color w:val="000000"/>
                <w:sz w:val="24"/>
              </w:rPr>
              <w:t xml:space="preserve">), а значит, лучше усваиваются и запоминаются на более долгий срок. Использование компьютерной технологии </w:t>
            </w:r>
            <w:r>
              <w:rPr>
                <w:rFonts w:ascii="Times New Roman" w:eastAsia="Times New Roman" w:hAnsi="Times New Roman" w:cs="Times New Roman"/>
                <w:color w:val="000000"/>
                <w:sz w:val="24"/>
              </w:rPr>
              <w:lastRenderedPageBreak/>
              <w:t>способствовало повышению общей культуры учащихся, развитию общей моторики, ориентированию в пространстве. Так как учащиеся не имеют возможности ознакомиться с производственным оборудованием полиграфического производства, использование видеофильмов и слайдов повышает уровень развития познавательной деятельности, особенно процессов мышления.</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4"/>
              </w:rPr>
              <w:t>Здоровье-сберегающие технологии.</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Цель-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Формирование мотивации на ведение здорового образа жизни.</w:t>
            </w:r>
          </w:p>
          <w:p w:rsidR="008F24B2" w:rsidRDefault="00B568AB">
            <w:pPr>
              <w:spacing w:after="100" w:line="240" w:lineRule="auto"/>
            </w:pPr>
            <w:r>
              <w:rPr>
                <w:rFonts w:ascii="Times New Roman" w:eastAsia="Times New Roman" w:hAnsi="Times New Roman" w:cs="Times New Roman"/>
                <w:color w:val="000000"/>
                <w:sz w:val="24"/>
              </w:rPr>
              <w:t>Результат использования технологии:</w:t>
            </w: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4"/>
              </w:rPr>
              <w:t xml:space="preserve">Здоровье-сберегающая технология, применяемая в виде </w:t>
            </w:r>
            <w:proofErr w:type="spellStart"/>
            <w:r>
              <w:rPr>
                <w:rFonts w:ascii="Times New Roman" w:eastAsia="Times New Roman" w:hAnsi="Times New Roman" w:cs="Times New Roman"/>
                <w:color w:val="000000"/>
                <w:sz w:val="24"/>
              </w:rPr>
              <w:t>валеологических</w:t>
            </w:r>
            <w:proofErr w:type="spellEnd"/>
            <w:r>
              <w:rPr>
                <w:rFonts w:ascii="Times New Roman" w:eastAsia="Times New Roman" w:hAnsi="Times New Roman" w:cs="Times New Roman"/>
                <w:color w:val="000000"/>
                <w:sz w:val="24"/>
              </w:rPr>
              <w:t>, релаксационных, динамических пауз, позволяет, не провоцируя негативные тенденции в развитии здоровья учащихся, получать качественное образование. Динамические паузы основываю на методе двигательной коррекции, который изучив, внедряю в свою систему работы. Основные вопросы по здоровье-сберегающим направлениям, которые изучаю: • - организация урока в условиях здоровье-сберегающей технологии; • - игровые оздоровительные технологии; • - весёлые физкультминутки на уроках; • - метод двигательной коррекции; • - дыхательная гимнастика; • - формирование здорового образа жизни; • - релаксационная гимнастика.</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lastRenderedPageBreak/>
              <w:t>Информация о мероприятиях для обучающихся с ОВЗ и инвалидностью, членов их семей, проведенных участником Конкурса (за последние 3 года) (при наличии)</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B568AB"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см. сайт ГОУ ЯО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w:t>
            </w:r>
          </w:p>
          <w:p w:rsidR="008F24B2" w:rsidRDefault="00B568AB">
            <w:pPr>
              <w:spacing w:after="100" w:line="240" w:lineRule="auto"/>
            </w:pPr>
            <w:r>
              <w:rPr>
                <w:rFonts w:ascii="Times New Roman" w:eastAsia="Times New Roman" w:hAnsi="Times New Roman" w:cs="Times New Roman"/>
                <w:sz w:val="24"/>
              </w:rPr>
              <w:t xml:space="preserve">страничка педагогов, </w:t>
            </w:r>
            <w:r w:rsidR="00916C70">
              <w:rPr>
                <w:rFonts w:ascii="Times New Roman" w:eastAsia="Times New Roman" w:hAnsi="Times New Roman" w:cs="Times New Roman"/>
                <w:sz w:val="24"/>
              </w:rPr>
              <w:t>неделя математики</w:t>
            </w:r>
          </w:p>
        </w:tc>
      </w:tr>
      <w:tr w:rsidR="008F24B2">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Информация об обучающих мероприятиях (мастер-классах, семинарах, конференциях) для специалистов, педагогических работников, в которых принимал участие за последние 3 года участник Конкурса в качестве ведущего/докладчика/преподавателя (при наличии)</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B568AB"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см. сайт ГОУ ЯО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w:t>
            </w:r>
          </w:p>
          <w:p w:rsidR="008F24B2" w:rsidRDefault="00B568AB">
            <w:pPr>
              <w:spacing w:after="100" w:line="240" w:lineRule="auto"/>
            </w:pPr>
            <w:r>
              <w:rPr>
                <w:rFonts w:ascii="Times New Roman" w:eastAsia="Times New Roman" w:hAnsi="Times New Roman" w:cs="Times New Roman"/>
                <w:sz w:val="24"/>
              </w:rPr>
              <w:t>страничка педагогов,</w:t>
            </w:r>
            <w:r w:rsidR="00916C70">
              <w:rPr>
                <w:rFonts w:ascii="Times New Roman" w:eastAsia="Times New Roman" w:hAnsi="Times New Roman" w:cs="Times New Roman"/>
                <w:sz w:val="24"/>
              </w:rPr>
              <w:t xml:space="preserve"> выступления</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t>6. Результаты проектной деятельности</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xml:space="preserve">Опыт участия в разработке и </w:t>
            </w:r>
            <w:r>
              <w:rPr>
                <w:rFonts w:ascii="Times New Roman" w:eastAsia="Times New Roman" w:hAnsi="Times New Roman" w:cs="Times New Roman"/>
                <w:sz w:val="24"/>
              </w:rPr>
              <w:lastRenderedPageBreak/>
              <w:t>реализации муниципальных, региональных, федеральных, международных программ и проектов, в том числе в научно-исследовательских (перечень муниципальных, региональных, федеральных, международных программ и проектов (с указанием статуса участия), описание полученных результатов, подтверждающие документы)</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Название экспериментальной, методической, </w:t>
            </w:r>
            <w:r>
              <w:rPr>
                <w:rFonts w:ascii="Times New Roman" w:eastAsia="Times New Roman" w:hAnsi="Times New Roman" w:cs="Times New Roman"/>
                <w:color w:val="000000"/>
                <w:sz w:val="24"/>
              </w:rPr>
              <w:lastRenderedPageBreak/>
              <w:t xml:space="preserve">базовой площадки: площадка инновационная "Модель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 реализации ФГОС" </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Тема проектно-исследовательской, опытно-экспериментальной и др. научной деятельности: 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 Приказ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217/01-03, от 12.03.2015г. департамента образования Ярославской области</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Для работы в данном проекте прошла курсы повышения квалификации по дополнительной профессиональной программе «Технология проблемного диалога как средство реализации ФГОС ОО», с 02.11.2015г. по 30.12.2015г., в объёме 24 ч (Организатор: МОУ ГЦРО, регистрационный номер 628), по программе «</w:t>
            </w:r>
            <w:r>
              <w:rPr>
                <w:rFonts w:ascii="Times New Roman" w:eastAsia="Times New Roman" w:hAnsi="Times New Roman" w:cs="Times New Roman"/>
                <w:color w:val="000000"/>
                <w:sz w:val="24"/>
              </w:rPr>
              <w:t>Психолого-педагогические технологии поддержания и развития творчества учащихся: реализация требований ФГОС», с 07.12.2015г. по 19.12.2015г., в объёме 72ч (Организатор: ФГАОУ ДПО АКП и ППРРО, регистрационный номер у-11676/б)</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Актуальность данной технологии определяется развитием высокого уровня мотивации к учебной деятельности, активизации познавательных интересов</w:t>
            </w: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4"/>
              </w:rPr>
              <w:t>обучающихся, что становится</w:t>
            </w: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4"/>
              </w:rPr>
              <w:t>возможным при разрешении возникающих</w:t>
            </w: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4"/>
              </w:rPr>
              <w:t>противоречий, создании проблемных ситуаций на уроке. В преодолении посильных трудностей у обучающихся, возникает постоянная потребность в овладении новыми знаниями, новыми способами действия, умениями и навыками.</w:t>
            </w:r>
          </w:p>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Для технологии проблемного диалога ключевым является понятие «творчество». На уроке должны быть проработаны два звена: постановка учебной проблемы и поиск ее решения. Постановку проблемы и поиск ее решения ученики осуществляют в ходе специально выстроенного учителем диалога. Поскольку проблема и решение педагогу известны заранее, он волен выбирать между двумя видами диалога: • побуждающий диалог: на этапе постановки проблемы учитель создаёт проблемную ситуацию, а затем произносит специальные реплики для осознания противоречия и формулирования проблемы учениками. На этапе поиска решения учитель побуждает учеников выдвинуть и проверить гипотезы. Использование </w:t>
            </w:r>
            <w:r>
              <w:rPr>
                <w:rFonts w:ascii="Times New Roman" w:eastAsia="Times New Roman" w:hAnsi="Times New Roman" w:cs="Times New Roman"/>
                <w:color w:val="000000"/>
                <w:sz w:val="24"/>
              </w:rPr>
              <w:lastRenderedPageBreak/>
              <w:t>технологии проблемного обучения способствовало развитию творческого и интеллектуального потенциала детей, повышению эффективности усвоения умений и навыков через проблематику учебной деятельности.</w:t>
            </w:r>
          </w:p>
          <w:p w:rsidR="008F24B2" w:rsidRDefault="00B568AB">
            <w:pPr>
              <w:spacing w:after="100" w:line="240" w:lineRule="auto"/>
            </w:pPr>
            <w:r>
              <w:rPr>
                <w:rFonts w:ascii="Times New Roman" w:eastAsia="Times New Roman" w:hAnsi="Times New Roman" w:cs="Times New Roman"/>
                <w:color w:val="000000"/>
                <w:sz w:val="24"/>
              </w:rPr>
              <w:t xml:space="preserve">    Используя проблемно-диалогическую технологию на уроках, я сначала посредством диалога (иногда побуждающего, иногда подводящего) помогаю ученикам выделить учебную проблему, т.е. сформулировать тему урока или вопрос для исследования (в крайнем случае, сообщаю тему с мотивирующим приемом), тем самым вызывая у учеников интерес к новому материалу, бескорыстная познавательная мотивация. Затем посредством побуждающего или подводящего диалога организую поиск решения, т.е. «открытие» знания учащимися. При этом материал для учащихся становится более понятен и прочнее усваивается. Свой опыт работы с данной педагогической технологией я продемонстрировала на открытых уроках в школе. Коллеги-педагоги, посетившие уроки, отметили, что «открытия» нового знания, сопровождаемые красочной презентацией, способствовали заинтересованности, положительной эмоциональной настроенности и активизации деятельности участвующих. </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lastRenderedPageBreak/>
              <w:t>7. Общественная деятельность</w:t>
            </w:r>
          </w:p>
        </w:tc>
      </w:tr>
      <w:tr w:rsidR="008F24B2">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Участие в деятельности профессионально-общественных организаций (наименование общественной организации, направление ее деятельности, дата вступления, статус)</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С 1 сентября 2017г. участвую в научно-методическом сопровождении, консультировании и практике студентов, обучающихся в ФГБОУ ВО «Ярославский государственный педагогический университет им. К. Д. Ушинского» по специальности «олигофренопедагогика» (</w:t>
            </w:r>
            <w:r>
              <w:rPr>
                <w:rFonts w:ascii="Times New Roman" w:eastAsia="Times New Roman" w:hAnsi="Times New Roman" w:cs="Times New Roman"/>
                <w:color w:val="000000"/>
                <w:sz w:val="24"/>
              </w:rPr>
              <w:t xml:space="preserve">приказ о создании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01-10/386, от 25.09.2017г, ГОУ ЯО "Ярославская школа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38"</w:t>
            </w:r>
            <w:r>
              <w:rPr>
                <w:rFonts w:ascii="Times New Roman" w:eastAsia="Times New Roman" w:hAnsi="Times New Roman" w:cs="Times New Roman"/>
                <w:sz w:val="24"/>
              </w:rPr>
              <w:t xml:space="preserve">). С 1 октября 2021г.  школа выступает в качестве ресурсного центра (приказ </w:t>
            </w:r>
            <w:r>
              <w:rPr>
                <w:rFonts w:ascii="Segoe UI Symbol" w:eastAsia="Segoe UI Symbol" w:hAnsi="Segoe UI Symbol" w:cs="Segoe UI Symbol"/>
                <w:sz w:val="24"/>
              </w:rPr>
              <w:t>№</w:t>
            </w:r>
            <w:r>
              <w:rPr>
                <w:rFonts w:ascii="Times New Roman" w:eastAsia="Times New Roman" w:hAnsi="Times New Roman" w:cs="Times New Roman"/>
                <w:sz w:val="24"/>
              </w:rPr>
              <w:t>109/05 от 01.10.2021 в ФГБОУ ВО «Ярославский государственный педагогический университет им. К. Д. Ушинского» по специальности «олигофренопедагогика»).</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Участие в деятельности управляющего совета образовательной организации</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______________________________</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xml:space="preserve">Участие в разработке и реализации муниципальных, региональных, федеральных, международных программ и проектов в сфере образования обучающихся с ОВЗ и инвалидностью (наименование программ и проектов, направление </w:t>
            </w:r>
            <w:r>
              <w:rPr>
                <w:rFonts w:ascii="Times New Roman" w:eastAsia="Times New Roman" w:hAnsi="Times New Roman" w:cs="Times New Roman"/>
                <w:sz w:val="24"/>
              </w:rPr>
              <w:lastRenderedPageBreak/>
              <w:t>деятельности, статус участия)</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4"/>
              </w:rPr>
              <w:lastRenderedPageBreak/>
              <w:t>     В 2008-2009 учебном году приняла участие в работе областной научно-практической конференции «Обучение детей с умеренной умственной отсталостью»</w:t>
            </w:r>
            <w:r>
              <w:rPr>
                <w:rFonts w:ascii="Times New Roman" w:eastAsia="Times New Roman" w:hAnsi="Times New Roman" w:cs="Times New Roman"/>
                <w:sz w:val="28"/>
              </w:rPr>
              <w:t xml:space="preserve">. </w:t>
            </w:r>
            <w:r>
              <w:rPr>
                <w:rFonts w:ascii="Times New Roman" w:eastAsia="Times New Roman" w:hAnsi="Times New Roman" w:cs="Times New Roman"/>
                <w:sz w:val="24"/>
              </w:rPr>
              <w:t>Провела</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открытое занятие с воспитанниками ГПД, имеющими </w:t>
            </w:r>
            <w:r>
              <w:rPr>
                <w:rFonts w:ascii="Times New Roman" w:eastAsia="Times New Roman" w:hAnsi="Times New Roman" w:cs="Times New Roman"/>
                <w:sz w:val="24"/>
              </w:rPr>
              <w:lastRenderedPageBreak/>
              <w:t xml:space="preserve">умеренную УО, по теме </w:t>
            </w:r>
            <w:r>
              <w:rPr>
                <w:rFonts w:ascii="Times New Roman" w:eastAsia="Times New Roman" w:hAnsi="Times New Roman" w:cs="Times New Roman"/>
                <w:sz w:val="28"/>
              </w:rPr>
              <w:t>«</w:t>
            </w:r>
            <w:r>
              <w:rPr>
                <w:rFonts w:ascii="Times New Roman" w:eastAsia="Times New Roman" w:hAnsi="Times New Roman" w:cs="Times New Roman"/>
                <w:sz w:val="24"/>
              </w:rPr>
              <w:t>Правила поведения за столом</w:t>
            </w:r>
            <w:r>
              <w:rPr>
                <w:rFonts w:ascii="Times New Roman" w:eastAsia="Times New Roman" w:hAnsi="Times New Roman" w:cs="Times New Roman"/>
                <w:sz w:val="28"/>
              </w:rPr>
              <w:t>».</w:t>
            </w:r>
          </w:p>
          <w:p w:rsidR="008F24B2" w:rsidRDefault="00B568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 xml:space="preserve">     В </w:t>
            </w:r>
            <w:r>
              <w:rPr>
                <w:rFonts w:ascii="Times New Roman" w:eastAsia="Times New Roman" w:hAnsi="Times New Roman" w:cs="Times New Roman"/>
                <w:sz w:val="24"/>
              </w:rPr>
              <w:t>2009-2010учебном году приняла участие в работе организационно-методического центра на базе школы «Применение ИКТ в обучении детей С УО». Провела открытый классный час с учащимися 7 класса, имеющими лёгкую УО, по теме «Конституция РФ. Права и обязанности гражданина РФ»</w:t>
            </w:r>
          </w:p>
          <w:p w:rsidR="008F24B2" w:rsidRDefault="00B568AB">
            <w:pPr>
              <w:spacing w:after="0" w:line="240" w:lineRule="auto"/>
            </w:pPr>
            <w:r>
              <w:rPr>
                <w:rFonts w:ascii="Times New Roman" w:eastAsia="Times New Roman" w:hAnsi="Times New Roman" w:cs="Times New Roman"/>
                <w:sz w:val="24"/>
              </w:rPr>
              <w:t xml:space="preserve">      С20.10.2014г. по 23.10.2014г. стала участником Ш международного форума «Каждый ребёнок достоин семьи». Тема форума «Образование со смыслом: особый ребёнок в образовательном пространстве»</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lastRenderedPageBreak/>
              <w:t>8. Дополнительные материалы</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Адрес личного Интернет-ресурса, где можно познакомиться с участником и публикуемыми им материалами (или блог, страница в профессиональном сетевом сообществе, социальных сетях)</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proofErr w:type="spellStart"/>
            <w:r>
              <w:rPr>
                <w:rFonts w:ascii="Times New Roman" w:eastAsia="Times New Roman" w:hAnsi="Times New Roman" w:cs="Times New Roman"/>
                <w:sz w:val="24"/>
              </w:rPr>
              <w:t>см.сайт</w:t>
            </w:r>
            <w:proofErr w:type="spellEnd"/>
            <w:r>
              <w:rPr>
                <w:rFonts w:ascii="Times New Roman" w:eastAsia="Times New Roman" w:hAnsi="Times New Roman" w:cs="Times New Roman"/>
                <w:sz w:val="24"/>
              </w:rPr>
              <w:t xml:space="preserve"> ГОУ ЯО «Ярославская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38» (страничка педагогов) </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t>9. Семья</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Семейное положение</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8F24B2" w:rsidRDefault="00B568AB">
            <w:pPr>
              <w:spacing w:after="100" w:line="240" w:lineRule="auto"/>
            </w:pPr>
            <w:r>
              <w:rPr>
                <w:rFonts w:ascii="Times New Roman" w:eastAsia="Times New Roman" w:hAnsi="Times New Roman" w:cs="Times New Roman"/>
                <w:i/>
                <w:sz w:val="24"/>
              </w:rPr>
              <w:t>Не замужем</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Дети</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8F24B2" w:rsidRDefault="00B568AB" w:rsidP="00034EB4">
            <w:pPr>
              <w:spacing w:after="100" w:line="240" w:lineRule="auto"/>
            </w:pPr>
            <w:r>
              <w:rPr>
                <w:rFonts w:ascii="Verdana" w:eastAsia="Verdana" w:hAnsi="Verdana" w:cs="Verdana"/>
                <w:i/>
                <w:sz w:val="21"/>
              </w:rPr>
              <w:t>2006г.</w:t>
            </w:r>
            <w:r w:rsidR="00034EB4">
              <w:t xml:space="preserve"> </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t>10. Досуг</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Хобби</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8F24B2" w:rsidRDefault="008F24B2">
            <w:pPr>
              <w:spacing w:after="100" w:line="240" w:lineRule="auto"/>
              <w:rPr>
                <w:rFonts w:ascii="Calibri" w:eastAsia="Calibri" w:hAnsi="Calibri" w:cs="Calibri"/>
              </w:rPr>
            </w:pP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Спортивные увлечения</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rsidP="00034EB4">
            <w:pPr>
              <w:spacing w:after="100" w:line="240" w:lineRule="auto"/>
            </w:pPr>
            <w:r>
              <w:rPr>
                <w:rFonts w:ascii="Times New Roman" w:eastAsia="Times New Roman" w:hAnsi="Times New Roman" w:cs="Times New Roman"/>
                <w:sz w:val="24"/>
              </w:rPr>
              <w:t> </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Сценические таланты</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rsidP="00034EB4">
            <w:pPr>
              <w:spacing w:after="100" w:line="240" w:lineRule="auto"/>
            </w:pPr>
            <w:r>
              <w:rPr>
                <w:rFonts w:ascii="Times New Roman" w:eastAsia="Times New Roman" w:hAnsi="Times New Roman" w:cs="Times New Roman"/>
                <w:sz w:val="24"/>
              </w:rPr>
              <w:t> </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t>11. Контакты</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Рабочий адрес с индексом</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Г. Ярославль, ул. Володарского, д.60.</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Рабочий телефон с междугородним кодом</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Мобильный телефон</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89022266030</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Рабочая электронная почта</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yarsch038@yandex.ru</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Личная электронная почта</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Gladkovaira76@yandex.ru</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Адрес школьного сайта в сети "Интернет"</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 </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t>12. Дополнительная информация об участнике Конкурса</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t>Ваше профессиональное кредо/девиз</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 </w:t>
            </w:r>
            <w:r>
              <w:rPr>
                <w:rFonts w:ascii="Times New Roman" w:eastAsia="Times New Roman" w:hAnsi="Times New Roman" w:cs="Times New Roman"/>
              </w:rPr>
              <w:t>Педагогическое кредо:</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Главное: вера в ребёнка, уважение его личности, стремление помочь ему в достижении успеха.</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Воспитание – это процесс, т. е. постоянно меняющаяся, динамически развивающаяся система взаимодействия воспитателя и ребенка. Она меняется в </w:t>
            </w:r>
            <w:r>
              <w:rPr>
                <w:rFonts w:ascii="Times New Roman" w:eastAsia="Times New Roman" w:hAnsi="Times New Roman" w:cs="Times New Roman"/>
              </w:rPr>
              <w:lastRenderedPageBreak/>
              <w:t xml:space="preserve">зависимости и от личности педагога и от личности воспитанника. Необходимо всегда помнить, что по мере взросления, развития ребенка, коррекции его дефекта и развития механизмов компенсации его позиция, как объекта воздействия меняется. </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своей педагогической деятельности опираюсь на такой подход к организации воспитательной работы, при которой вся совокупность воспитательных средств направлена на выработку у каждого воспитанника своего собственного варианта жизни, достойного его как человека современного общества. Сегодня уже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Однако наши воспитанники развиваются в условиях деформированного процесса социализации:</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ситуации ограниченной социальной активности; недостаточного включения ребенка в различные виды практической деятельности. Поэтому в организации воспитательной работы больше внимания уделяю раскрытию индивидуальных способностей, творческих начал личности, формированию устремлений ребенка в направлении “я - могу” и “я - хочу” как основы взаимодействия с учителем.</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Планируя воспитательную работу, я ставлю следующие цели и задачи:</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комплексный подход к процессу воспитания;  </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w:t>
            </w:r>
            <w:proofErr w:type="spellStart"/>
            <w:r>
              <w:rPr>
                <w:rFonts w:ascii="Times New Roman" w:eastAsia="Times New Roman" w:hAnsi="Times New Roman" w:cs="Times New Roman"/>
              </w:rPr>
              <w:t>существлять</w:t>
            </w:r>
            <w:proofErr w:type="spellEnd"/>
            <w:r>
              <w:rPr>
                <w:rFonts w:ascii="Times New Roman" w:eastAsia="Times New Roman" w:hAnsi="Times New Roman" w:cs="Times New Roman"/>
              </w:rPr>
              <w:t xml:space="preserve"> единство обучения и воспитания;</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учитывать уровень развития психических и физических возможностей детей;</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корректировать нарушение эмоционально – волевой сферы;</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формировать основы внутренней убежденности в необходимости здорового образа жизни;</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вырабатывать нормы поведения, сознательно ими усвоенные;</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воспитывать навыки учебного поведения, самообслуживания, труда;</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развитие механизмов творческого мышления;</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формирование умения работать и жить в коллективе, развивать личностные качества ученика;</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формирование у учащихся правильной оценки окружающего и верной самооценки;</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развитие навыков коммуникативного поведения в общественных местах: театрах, экскурсиях, школьных праздниках и т. д.;</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вести работу в направлении умственного, нравственного, трудового и эстетического воспитания;</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формирование у учащихся и их родителей правильного отношения к вопросам “Здоровье сбережения” и “Обеспечения жизнедеятельности”.</w:t>
            </w:r>
          </w:p>
          <w:p w:rsidR="008F24B2" w:rsidRDefault="00B568AB">
            <w:pPr>
              <w:tabs>
                <w:tab w:val="left" w:pos="5670"/>
                <w:tab w:val="left" w:leader="underscore" w:pos="836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Учащиеся моего класса принимают активное участие во всех общешкольных мероприятиях: выставках декоративно-прикладного творчества,  конкурсах рисунков на различные темы,  инсценировках  сказок,  </w:t>
            </w:r>
            <w:r>
              <w:rPr>
                <w:rFonts w:ascii="Times New Roman" w:eastAsia="Times New Roman" w:hAnsi="Times New Roman" w:cs="Times New Roman"/>
              </w:rPr>
              <w:lastRenderedPageBreak/>
              <w:t xml:space="preserve">выступают на школьных концертах, соревнованиях, праздниках, что является показателем успешной адаптации и социализации детей в школьном коллективе.  С целью сплочения классного коллектива и расширения кругозора детей в рамках внеклассной работы совершаем выходы в библиотеку им. </w:t>
            </w:r>
            <w:proofErr w:type="spellStart"/>
            <w:r>
              <w:rPr>
                <w:rFonts w:ascii="Times New Roman" w:eastAsia="Times New Roman" w:hAnsi="Times New Roman" w:cs="Times New Roman"/>
              </w:rPr>
              <w:t>И.А.Крылова</w:t>
            </w:r>
            <w:proofErr w:type="spellEnd"/>
            <w:r>
              <w:rPr>
                <w:rFonts w:ascii="Times New Roman" w:eastAsia="Times New Roman" w:hAnsi="Times New Roman" w:cs="Times New Roman"/>
              </w:rPr>
              <w:t>, в юннатский центр «Радуга», в  Ярославский  театр кукол, музей Максима Богдановича, Ярославский Планетарий, музей «Музей-заповедник», посещаем мемориальный комплекс «Вечный огонь», различные выставки и мастер-классы. Учащиеся класса стали доброжелательнее относиться друг к другу, проявляют взаимопомощь,  взаимовыручку, отмечается раскрепощение  и заинтересованность детей в различных видах познавательной и творческой деятельности,  что свидетельствует о комфортной  психологической обстановке внутри класса.  Подтверждением тому стали и достижения, собранные в портфолио класса – грамоты и дипломы учащихся.</w:t>
            </w:r>
          </w:p>
          <w:p w:rsidR="008F24B2" w:rsidRDefault="00B568AB">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Одним из важных направлений  в работе считаю  работу с семьёй. Отношения с родителями вот уже на протяжении многих лет складываются дружелюбные, доверительные, и поэтому они принимают непосредственное участие в жизни класса и школы.</w:t>
            </w:r>
          </w:p>
          <w:p w:rsidR="008F24B2" w:rsidRDefault="00B568AB">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Вместе с родителями мы:</w:t>
            </w:r>
          </w:p>
          <w:p w:rsidR="008F24B2" w:rsidRDefault="00B568AB">
            <w:pPr>
              <w:spacing w:after="0" w:line="240" w:lineRule="auto"/>
              <w:rPr>
                <w:rFonts w:ascii="Times New Roman" w:eastAsia="Times New Roman" w:hAnsi="Times New Roman" w:cs="Times New Roman"/>
              </w:rPr>
            </w:pPr>
            <w:r>
              <w:rPr>
                <w:rFonts w:ascii="Times New Roman" w:eastAsia="Times New Roman" w:hAnsi="Times New Roman" w:cs="Times New Roman"/>
              </w:rPr>
              <w:t>- Выступаем на общешкольных праздниках;</w:t>
            </w:r>
          </w:p>
          <w:p w:rsidR="008F24B2" w:rsidRDefault="00B568AB">
            <w:pPr>
              <w:spacing w:after="0" w:line="276" w:lineRule="auto"/>
              <w:rPr>
                <w:rFonts w:ascii="Times New Roman" w:eastAsia="Times New Roman" w:hAnsi="Times New Roman" w:cs="Times New Roman"/>
                <w:i/>
              </w:rPr>
            </w:pPr>
            <w:r>
              <w:rPr>
                <w:rFonts w:ascii="Times New Roman" w:eastAsia="Times New Roman" w:hAnsi="Times New Roman" w:cs="Times New Roman"/>
              </w:rPr>
              <w:t>- Посетили музей "Алёшино подворье", "Парк динозавров", "Музей-заповедник";</w:t>
            </w:r>
            <w:r>
              <w:rPr>
                <w:rFonts w:ascii="Times New Roman" w:eastAsia="Times New Roman" w:hAnsi="Times New Roman" w:cs="Times New Roman"/>
              </w:rPr>
              <w:br/>
              <w:t>- Принимаем участие в различных конкурсах и мероприятиях, требующих помощи со стороны взрослых;</w:t>
            </w:r>
            <w:r>
              <w:rPr>
                <w:rFonts w:ascii="Times New Roman" w:eastAsia="Times New Roman" w:hAnsi="Times New Roman" w:cs="Times New Roman"/>
              </w:rPr>
              <w:br/>
              <w:t>- Проводим Дни Именинника, где родители участвуют в сценарии;</w:t>
            </w:r>
            <w:r>
              <w:rPr>
                <w:rFonts w:ascii="Times New Roman" w:eastAsia="Times New Roman" w:hAnsi="Times New Roman" w:cs="Times New Roman"/>
              </w:rPr>
              <w:br/>
              <w:t>- Оформляем мини-фотовыставки на различную тематику;</w:t>
            </w:r>
          </w:p>
          <w:p w:rsidR="008F24B2" w:rsidRDefault="00B568AB">
            <w:pPr>
              <w:spacing w:after="0" w:line="240" w:lineRule="auto"/>
              <w:rPr>
                <w:rFonts w:ascii="Times New Roman" w:eastAsia="Times New Roman" w:hAnsi="Times New Roman" w:cs="Times New Roman"/>
              </w:rPr>
            </w:pPr>
            <w:r>
              <w:rPr>
                <w:rFonts w:ascii="Times New Roman" w:eastAsia="Times New Roman" w:hAnsi="Times New Roman" w:cs="Times New Roman"/>
              </w:rPr>
              <w:t>- Изготавливаем необходимые учебные пособия по различным предметам.</w:t>
            </w:r>
          </w:p>
          <w:p w:rsidR="008F24B2" w:rsidRDefault="00B568AB">
            <w:pPr>
              <w:spacing w:after="0" w:line="240" w:lineRule="auto"/>
              <w:ind w:firstLine="708"/>
            </w:pPr>
            <w:r>
              <w:rPr>
                <w:rFonts w:ascii="Times New Roman" w:eastAsia="Times New Roman" w:hAnsi="Times New Roman" w:cs="Times New Roman"/>
              </w:rPr>
              <w:t>Только равноправное творческое взаимодействие с семьями обучающихся даёт положительные результаты в учебно-воспитательном процессе.</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lastRenderedPageBreak/>
              <w:t>Эссе «Почему обществу необходима ваша работа?»</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8F24B2" w:rsidRDefault="00B568A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Почему обществу необходима наша работа?</w:t>
            </w:r>
          </w:p>
          <w:p w:rsidR="008F24B2" w:rsidRDefault="00B568A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Общество...Посмотрите вокруг. Кого вы увидели? Я всегда в первую очередь замечаю детей и их родителей.</w:t>
            </w:r>
          </w:p>
          <w:p w:rsidR="008F24B2" w:rsidRDefault="00B568A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Так случается в жизни, что не все малыши на этот свет появляются здоровыми. Долгое время считалось, что "особые" дети  необучаемы. Лишь в недавнем прошлом люди пришли к пониманию того, что дети с отклонениями в психическом или физическом развитии по-своему уникальны, что их </w:t>
            </w:r>
            <w:r>
              <w:rPr>
                <w:rFonts w:ascii="Times New Roman" w:eastAsia="Times New Roman" w:hAnsi="Times New Roman" w:cs="Times New Roman"/>
                <w:sz w:val="24"/>
              </w:rPr>
              <w:lastRenderedPageBreak/>
              <w:t>нужно и можно развивать, учить жить в обществе. История свидетельствует, что на ранних этапах своего развития отношение к людям с психофизическими недостатками было нетерпимым. Дети с такими недостатками умерщвлялись, сбрасывали в пропасть. Так происходило  и в Древнем Риме, и в Древней Греции.</w:t>
            </w:r>
          </w:p>
          <w:p w:rsidR="008F24B2" w:rsidRDefault="00B568AB">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Кто в первую очередь сталкивается с особенностями такого малыша? Родители, которые растеряны и напуганы. Поэтому  работа учителя-дефектолога направлена не только на коррекцию недостатков в развитии "особого" ребёнка, но и на помощь его родителям. Ведь мамы и папы, бабушки и дедушки – первые помощники в  нелёгком деле дефектолога. Они должны понять, что во многом развитие и коррекция недостатков у малыша зависит и от их кропотливого труда, от желания помочь своему малышу. Тяжело видеть в глазах матери боль и страх за своего ребёнка. Приходиться выступать и в роли психолога. Дефектолог обязан выстроить доброжелательные, доверительные отношения с родителями. Считаю своей обязанностью выслушать, научить, подсказать, успокоить каждого, дать понять, что они не одни, а главное – вселить надежду на успех. Чтобы каждый из них обязательно верил в то, что всё получится. Считаю необходимым дать понять, что недостаточно любить и жалеть. Надо любить и требовать! «Если от человека не требовать многого, то от него и не получишь много» (А.С. Макаренко).</w:t>
            </w:r>
          </w:p>
          <w:p w:rsidR="008F24B2" w:rsidRDefault="00B568AB">
            <w:pPr>
              <w:spacing w:after="200" w:line="276" w:lineRule="auto"/>
            </w:pPr>
            <w:r>
              <w:rPr>
                <w:rFonts w:ascii="Times New Roman" w:eastAsia="Times New Roman" w:hAnsi="Times New Roman" w:cs="Times New Roman"/>
                <w:sz w:val="24"/>
              </w:rPr>
              <w:t xml:space="preserve">             Подводя итог можно сказать, что дефектолог проводит крайне сложную, но очень важную работу. Важную как для малыша, так и для его родителей. Это позволяет максимально социализировать детей в обществе.</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pPr>
            <w:r>
              <w:rPr>
                <w:rFonts w:ascii="Times New Roman" w:eastAsia="Times New Roman" w:hAnsi="Times New Roman" w:cs="Times New Roman"/>
                <w:sz w:val="24"/>
              </w:rPr>
              <w:lastRenderedPageBreak/>
              <w:t>Профессиональные и личностные ценности, наиболее вам близкие</w:t>
            </w: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8F24B2">
            <w:pPr>
              <w:spacing w:after="100" w:line="240" w:lineRule="auto"/>
              <w:rPr>
                <w:rFonts w:ascii="Calibri" w:eastAsia="Calibri" w:hAnsi="Calibri" w:cs="Calibri"/>
              </w:rPr>
            </w:pPr>
            <w:bookmarkStart w:id="0" w:name="_GoBack"/>
            <w:bookmarkEnd w:id="0"/>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В октябре 2021 года я приняла </w:t>
            </w:r>
            <w:r>
              <w:rPr>
                <w:rFonts w:ascii="Times New Roman" w:eastAsia="Times New Roman" w:hAnsi="Times New Roman" w:cs="Times New Roman"/>
                <w:b/>
                <w:color w:val="000000"/>
                <w:sz w:val="24"/>
              </w:rPr>
              <w:t>участие в конкурсе «Народный учитель 2021 года»</w:t>
            </w:r>
            <w:r>
              <w:rPr>
                <w:rFonts w:ascii="Times New Roman" w:eastAsia="Times New Roman" w:hAnsi="Times New Roman" w:cs="Times New Roman"/>
                <w:color w:val="000000"/>
                <w:sz w:val="24"/>
              </w:rPr>
              <w:t>, организованном печатным издательством «Про ГОРОД».  Вот такие слова обо мне сказала директор нашей школы: «Учитель – это не просто великая профессия, это – служение людям, а особенно детям с ограниченными возможностями здоровья, которым нужен особый подход, любовь, терпение. Учить таких детей – это большое искусство.</w:t>
            </w:r>
            <w:r>
              <w:rPr>
                <w:rFonts w:ascii="Times New Roman" w:eastAsia="Times New Roman" w:hAnsi="Times New Roman" w:cs="Times New Roman"/>
                <w:color w:val="000000"/>
                <w:sz w:val="24"/>
              </w:rPr>
              <w:br/>
              <w:t xml:space="preserve">       В ГОУ ЯО «Ярославская школа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38» работают педагоги творческие, большого </w:t>
            </w:r>
            <w:r>
              <w:rPr>
                <w:rFonts w:ascii="Times New Roman" w:eastAsia="Times New Roman" w:hAnsi="Times New Roman" w:cs="Times New Roman"/>
                <w:color w:val="000000"/>
                <w:sz w:val="24"/>
              </w:rPr>
              <w:lastRenderedPageBreak/>
              <w:t xml:space="preserve">такта, которые вкладывают в своих учеников не меньше, а порой больше, чем в обычных общеобразовательных школах. Об одном из них я хочу рассказать. Её зовут Ирина Владимировна Гладкова. Она – учитель начальных классов с многолетним стажем и </w:t>
            </w:r>
            <w:proofErr w:type="spellStart"/>
            <w:r>
              <w:rPr>
                <w:rFonts w:ascii="Times New Roman" w:eastAsia="Times New Roman" w:hAnsi="Times New Roman" w:cs="Times New Roman"/>
                <w:color w:val="000000"/>
                <w:sz w:val="24"/>
              </w:rPr>
              <w:t>недюженной</w:t>
            </w:r>
            <w:proofErr w:type="spellEnd"/>
            <w:r>
              <w:rPr>
                <w:rFonts w:ascii="Times New Roman" w:eastAsia="Times New Roman" w:hAnsi="Times New Roman" w:cs="Times New Roman"/>
                <w:color w:val="000000"/>
                <w:sz w:val="24"/>
              </w:rPr>
              <w:t xml:space="preserve"> силой воли и духа. Педагог не просто учит читать, писать и считать детей, она живет мыслями, делами своих учеников, отдает им свои силы. И дети это чувствуют: они радуются встрече с учителем, с удовольствием бегут в школу. Даже когда у педагога жизнь была под угрозой, она все равно не переставала думать о своих учениках: «Как они без неё?».</w:t>
            </w:r>
            <w:r>
              <w:rPr>
                <w:rFonts w:ascii="Times New Roman" w:eastAsia="Times New Roman" w:hAnsi="Times New Roman" w:cs="Times New Roman"/>
                <w:color w:val="000000"/>
                <w:sz w:val="24"/>
              </w:rPr>
              <w:br/>
              <w:t xml:space="preserve">       Ирина Владимировна учит своих обучающихся любить свой дом, школу, уважать учителей, родителей, друг друга, верить в себя и свои силы. Воспитанные в доброте и ласке обучающиеся сами начинают учить теплу и внимательному отношению к окружающему миру.</w:t>
            </w:r>
            <w:r>
              <w:rPr>
                <w:rFonts w:ascii="Times New Roman" w:eastAsia="Times New Roman" w:hAnsi="Times New Roman" w:cs="Times New Roman"/>
                <w:color w:val="000000"/>
                <w:sz w:val="24"/>
              </w:rPr>
              <w:br/>
              <w:t xml:space="preserve">       Самое главное, что отличает Ирину Владимировну Гладкову это то, что она стремится сделать своих обучающихся счастливыми. И за это своему учителю благодарны не только дети, но и их родители. Многие выпускники школы помнят добрые слова, шутки, поступки своего любимого учителя, а это настоящее счастье учительства – увеличивать добро!</w:t>
            </w:r>
            <w:r>
              <w:rPr>
                <w:rFonts w:ascii="Times New Roman" w:eastAsia="Times New Roman" w:hAnsi="Times New Roman" w:cs="Times New Roman"/>
                <w:color w:val="000000"/>
                <w:sz w:val="24"/>
              </w:rPr>
              <w:br/>
              <w:t xml:space="preserve">                                                                                               Директор школы Е.Г. Кислова»</w:t>
            </w:r>
          </w:p>
          <w:p w:rsidR="008F24B2" w:rsidRDefault="00B568AB">
            <w:pPr>
              <w:spacing w:after="100" w:line="240" w:lineRule="auto"/>
            </w:pPr>
            <w:r>
              <w:rPr>
                <w:rFonts w:ascii="Times New Roman" w:eastAsia="Times New Roman" w:hAnsi="Times New Roman" w:cs="Times New Roman"/>
                <w:color w:val="000000"/>
                <w:sz w:val="24"/>
              </w:rPr>
              <w:t xml:space="preserve">        В рамках конкурса обо мне была написана статья в газете «про ГОРОД»: </w:t>
            </w:r>
            <w:r>
              <w:rPr>
                <w:rFonts w:ascii="Times New Roman" w:eastAsia="Times New Roman" w:hAnsi="Times New Roman" w:cs="Times New Roman"/>
                <w:b/>
                <w:color w:val="000000"/>
                <w:sz w:val="24"/>
              </w:rPr>
              <w:t>«Важно найти подход к каждому» учительница из Ярославля о детях из коррекционной школы (23.09.2021г.)</w:t>
            </w:r>
          </w:p>
        </w:tc>
      </w:tr>
      <w:tr w:rsidR="008F24B2">
        <w:trPr>
          <w:trHeight w:val="1"/>
        </w:trPr>
        <w:tc>
          <w:tcPr>
            <w:tcW w:w="9080" w:type="dxa"/>
            <w:gridSpan w:val="2"/>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100" w:line="240" w:lineRule="auto"/>
              <w:jc w:val="center"/>
            </w:pPr>
            <w:r>
              <w:rPr>
                <w:rFonts w:ascii="Times New Roman" w:eastAsia="Times New Roman" w:hAnsi="Times New Roman" w:cs="Times New Roman"/>
                <w:sz w:val="24"/>
              </w:rPr>
              <w:lastRenderedPageBreak/>
              <w:t>13. Подборка фотографий</w:t>
            </w:r>
          </w:p>
        </w:tc>
      </w:tr>
      <w:tr w:rsidR="008F24B2">
        <w:trPr>
          <w:trHeight w:val="1"/>
        </w:trPr>
        <w:tc>
          <w:tcPr>
            <w:tcW w:w="43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8F24B2" w:rsidRDefault="00B568AB">
            <w:pPr>
              <w:spacing w:after="0" w:line="240" w:lineRule="auto"/>
              <w:rPr>
                <w:rFonts w:ascii="Verdana" w:eastAsia="Verdana" w:hAnsi="Verdana" w:cs="Verdana"/>
                <w:sz w:val="21"/>
              </w:rPr>
            </w:pPr>
            <w:r>
              <w:rPr>
                <w:rFonts w:ascii="Times New Roman" w:eastAsia="Times New Roman" w:hAnsi="Times New Roman" w:cs="Times New Roman"/>
                <w:sz w:val="24"/>
              </w:rPr>
              <w:t>1. Портрет 9 x 13 см;</w:t>
            </w:r>
          </w:p>
          <w:p w:rsidR="00540D8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Дополнительные жанровые </w:t>
            </w:r>
          </w:p>
          <w:p w:rsidR="00540D82" w:rsidRDefault="00540D82">
            <w:pPr>
              <w:spacing w:after="100" w:line="240" w:lineRule="auto"/>
              <w:rPr>
                <w:rFonts w:ascii="Times New Roman" w:eastAsia="Times New Roman" w:hAnsi="Times New Roman" w:cs="Times New Roman"/>
                <w:sz w:val="24"/>
              </w:rPr>
            </w:pPr>
          </w:p>
          <w:p w:rsidR="008F24B2" w:rsidRDefault="00B568AB">
            <w:pPr>
              <w:spacing w:after="100" w:line="240" w:lineRule="auto"/>
              <w:rPr>
                <w:rFonts w:ascii="Times New Roman" w:eastAsia="Times New Roman" w:hAnsi="Times New Roman" w:cs="Times New Roman"/>
                <w:sz w:val="24"/>
              </w:rPr>
            </w:pPr>
            <w:r>
              <w:rPr>
                <w:rFonts w:ascii="Times New Roman" w:eastAsia="Times New Roman" w:hAnsi="Times New Roman" w:cs="Times New Roman"/>
                <w:sz w:val="24"/>
              </w:rPr>
              <w:t>фотографии (не более трех)</w:t>
            </w:r>
          </w:p>
          <w:p w:rsidR="00540D82" w:rsidRDefault="00540D82">
            <w:pPr>
              <w:spacing w:after="100" w:line="240" w:lineRule="auto"/>
            </w:pPr>
          </w:p>
        </w:tc>
        <w:tc>
          <w:tcPr>
            <w:tcW w:w="470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8F24B2" w:rsidRDefault="00F20A62">
            <w:pPr>
              <w:spacing w:after="100" w:line="240" w:lineRule="auto"/>
            </w:pPr>
            <w:r>
              <w:rPr>
                <w:noProof/>
              </w:rPr>
              <w:drawing>
                <wp:inline distT="0" distB="0" distL="0" distR="0">
                  <wp:extent cx="3399624" cy="2353586"/>
                  <wp:effectExtent l="0" t="0" r="0" b="0"/>
                  <wp:docPr id="3" name="Рисунок 3" descr="C:\Users\buh-1\AppData\Local\Microsoft\Windows\INetCache\Content.Word\IMG_20220207_09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uh-1\AppData\Local\Microsoft\Windows\INetCache\Content.Word\IMG_20220207_0959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351" cy="2352013"/>
                          </a:xfrm>
                          <a:prstGeom prst="rect">
                            <a:avLst/>
                          </a:prstGeom>
                          <a:noFill/>
                          <a:ln>
                            <a:noFill/>
                          </a:ln>
                        </pic:spPr>
                      </pic:pic>
                    </a:graphicData>
                  </a:graphic>
                </wp:inline>
              </w:drawing>
            </w:r>
          </w:p>
        </w:tc>
      </w:tr>
    </w:tbl>
    <w:p w:rsidR="008F24B2" w:rsidRDefault="00B568AB">
      <w:pPr>
        <w:spacing w:after="0" w:line="240" w:lineRule="auto"/>
        <w:jc w:val="both"/>
        <w:rPr>
          <w:rFonts w:ascii="Verdana" w:eastAsia="Verdana" w:hAnsi="Verdana" w:cs="Verdana"/>
          <w:sz w:val="21"/>
        </w:rPr>
      </w:pPr>
      <w:r>
        <w:rPr>
          <w:rFonts w:ascii="Times New Roman" w:eastAsia="Times New Roman" w:hAnsi="Times New Roman" w:cs="Times New Roman"/>
          <w:sz w:val="24"/>
        </w:rPr>
        <w:t> </w:t>
      </w:r>
    </w:p>
    <w:p w:rsidR="008F24B2" w:rsidRDefault="00B5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Times New Roman" w:eastAsia="Times New Roman" w:hAnsi="Times New Roman" w:cs="Times New Roman"/>
          <w:sz w:val="24"/>
        </w:rPr>
        <w:t xml:space="preserve">Правильность  сведений,   представленных   в  </w:t>
      </w:r>
      <w:proofErr w:type="gramStart"/>
      <w:r>
        <w:rPr>
          <w:rFonts w:ascii="Times New Roman" w:eastAsia="Times New Roman" w:hAnsi="Times New Roman" w:cs="Times New Roman"/>
          <w:sz w:val="24"/>
        </w:rPr>
        <w:t>профессиональном</w:t>
      </w:r>
      <w:proofErr w:type="gramEnd"/>
      <w:r>
        <w:rPr>
          <w:rFonts w:ascii="Times New Roman" w:eastAsia="Times New Roman" w:hAnsi="Times New Roman" w:cs="Times New Roman"/>
          <w:sz w:val="24"/>
        </w:rPr>
        <w:t xml:space="preserve">   портфолио,</w:t>
      </w:r>
    </w:p>
    <w:p w:rsidR="008F24B2" w:rsidRDefault="00B5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Times New Roman" w:eastAsia="Times New Roman" w:hAnsi="Times New Roman" w:cs="Times New Roman"/>
          <w:sz w:val="24"/>
        </w:rPr>
        <w:t xml:space="preserve">подтверждаю: </w:t>
      </w:r>
      <w:r w:rsidR="00F20A62">
        <w:rPr>
          <w:rFonts w:ascii="Times New Roman" w:eastAsia="Times New Roman" w:hAnsi="Times New Roman" w:cs="Times New Roman"/>
          <w:sz w:val="24"/>
        </w:rPr>
        <w:t>_________</w:t>
      </w:r>
      <w:r>
        <w:rPr>
          <w:rFonts w:ascii="Times New Roman" w:eastAsia="Times New Roman" w:hAnsi="Times New Roman" w:cs="Times New Roman"/>
          <w:sz w:val="24"/>
        </w:rPr>
        <w:t xml:space="preserve">                    (Гладкова Ирина Владимировна)</w:t>
      </w:r>
    </w:p>
    <w:p w:rsidR="008F24B2" w:rsidRDefault="00B5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18"/>
        </w:rPr>
      </w:pPr>
      <w:r>
        <w:rPr>
          <w:rFonts w:ascii="Times New Roman" w:eastAsia="Times New Roman" w:hAnsi="Times New Roman" w:cs="Times New Roman"/>
          <w:sz w:val="18"/>
        </w:rPr>
        <w:t xml:space="preserve">                                       (подпись)                              (фамилия, имя, отчество участника)</w:t>
      </w:r>
    </w:p>
    <w:p w:rsidR="008F24B2" w:rsidRDefault="00B5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Times New Roman" w:eastAsia="Times New Roman" w:hAnsi="Times New Roman" w:cs="Times New Roman"/>
          <w:sz w:val="24"/>
        </w:rPr>
        <w:t> </w:t>
      </w:r>
    </w:p>
    <w:p w:rsidR="008F24B2" w:rsidRDefault="00554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rPr>
      </w:pPr>
      <w:r>
        <w:rPr>
          <w:rFonts w:ascii="Times New Roman" w:eastAsia="Times New Roman" w:hAnsi="Times New Roman" w:cs="Times New Roman"/>
          <w:sz w:val="24"/>
        </w:rPr>
        <w:t>" 04</w:t>
      </w:r>
      <w:r w:rsidR="00B568AB">
        <w:rPr>
          <w:rFonts w:ascii="Times New Roman" w:eastAsia="Times New Roman" w:hAnsi="Times New Roman" w:cs="Times New Roman"/>
          <w:sz w:val="24"/>
        </w:rPr>
        <w:t>" февраля 2022 г.</w:t>
      </w:r>
    </w:p>
    <w:p w:rsidR="008F24B2" w:rsidRDefault="00B568AB">
      <w:pPr>
        <w:spacing w:after="0" w:line="240" w:lineRule="auto"/>
        <w:jc w:val="both"/>
        <w:rPr>
          <w:rFonts w:ascii="Verdana" w:eastAsia="Verdana" w:hAnsi="Verdana" w:cs="Verdana"/>
          <w:sz w:val="21"/>
        </w:rPr>
      </w:pPr>
      <w:r>
        <w:rPr>
          <w:rFonts w:ascii="Times New Roman" w:eastAsia="Times New Roman" w:hAnsi="Times New Roman" w:cs="Times New Roman"/>
          <w:sz w:val="24"/>
        </w:rPr>
        <w:t> </w:t>
      </w:r>
    </w:p>
    <w:p w:rsidR="008F24B2" w:rsidRDefault="00B568AB">
      <w:pPr>
        <w:spacing w:after="0" w:line="240" w:lineRule="auto"/>
        <w:jc w:val="both"/>
        <w:rPr>
          <w:rFonts w:ascii="Verdana" w:eastAsia="Verdana" w:hAnsi="Verdana" w:cs="Verdana"/>
          <w:sz w:val="21"/>
        </w:rPr>
      </w:pPr>
      <w:r>
        <w:rPr>
          <w:rFonts w:ascii="Times New Roman" w:eastAsia="Times New Roman" w:hAnsi="Times New Roman" w:cs="Times New Roman"/>
          <w:sz w:val="24"/>
        </w:rPr>
        <w:t> </w:t>
      </w:r>
    </w:p>
    <w:p w:rsidR="008F24B2" w:rsidRDefault="00B568AB">
      <w:pPr>
        <w:spacing w:after="0" w:line="240" w:lineRule="auto"/>
        <w:jc w:val="both"/>
        <w:rPr>
          <w:rFonts w:ascii="Verdana" w:eastAsia="Verdana" w:hAnsi="Verdana" w:cs="Verdana"/>
          <w:sz w:val="21"/>
        </w:rPr>
      </w:pPr>
      <w:r>
        <w:rPr>
          <w:rFonts w:ascii="Times New Roman" w:eastAsia="Times New Roman" w:hAnsi="Times New Roman" w:cs="Times New Roman"/>
          <w:sz w:val="24"/>
        </w:rPr>
        <w:t> </w:t>
      </w:r>
    </w:p>
    <w:p w:rsidR="008F24B2" w:rsidRDefault="008F24B2">
      <w:pPr>
        <w:spacing w:after="0" w:line="240" w:lineRule="auto"/>
        <w:rPr>
          <w:rFonts w:ascii="Calibri" w:eastAsia="Calibri" w:hAnsi="Calibri" w:cs="Calibri"/>
        </w:rPr>
      </w:pPr>
    </w:p>
    <w:p w:rsidR="008F24B2" w:rsidRDefault="008F24B2">
      <w:pPr>
        <w:spacing w:after="0" w:line="240" w:lineRule="auto"/>
        <w:rPr>
          <w:rFonts w:ascii="Times New Roman" w:eastAsia="Times New Roman" w:hAnsi="Times New Roman" w:cs="Times New Roman"/>
          <w:i/>
          <w:sz w:val="18"/>
        </w:rPr>
      </w:pPr>
    </w:p>
    <w:p w:rsidR="008F24B2" w:rsidRDefault="008F24B2">
      <w:pPr>
        <w:spacing w:after="0" w:line="240" w:lineRule="auto"/>
        <w:rPr>
          <w:rFonts w:ascii="Times New Roman" w:eastAsia="Times New Roman" w:hAnsi="Times New Roman" w:cs="Times New Roman"/>
          <w:sz w:val="28"/>
        </w:rPr>
      </w:pPr>
    </w:p>
    <w:sectPr w:rsidR="008F2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B2"/>
    <w:rsid w:val="00034EB4"/>
    <w:rsid w:val="001146BF"/>
    <w:rsid w:val="00390221"/>
    <w:rsid w:val="004C2351"/>
    <w:rsid w:val="00540D82"/>
    <w:rsid w:val="005547BF"/>
    <w:rsid w:val="008F24B2"/>
    <w:rsid w:val="00916C70"/>
    <w:rsid w:val="00A843F5"/>
    <w:rsid w:val="00B04D1C"/>
    <w:rsid w:val="00B568AB"/>
    <w:rsid w:val="00E15547"/>
    <w:rsid w:val="00F2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2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221"/>
    <w:rPr>
      <w:rFonts w:ascii="Tahoma" w:hAnsi="Tahoma" w:cs="Tahoma"/>
      <w:sz w:val="16"/>
      <w:szCs w:val="16"/>
    </w:rPr>
  </w:style>
  <w:style w:type="character" w:styleId="a5">
    <w:name w:val="Hyperlink"/>
    <w:basedOn w:val="a0"/>
    <w:uiPriority w:val="99"/>
    <w:unhideWhenUsed/>
    <w:rsid w:val="00B04D1C"/>
    <w:rPr>
      <w:color w:val="0563C1" w:themeColor="hyperlink"/>
      <w:u w:val="single"/>
    </w:rPr>
  </w:style>
  <w:style w:type="character" w:styleId="a6">
    <w:name w:val="FollowedHyperlink"/>
    <w:basedOn w:val="a0"/>
    <w:uiPriority w:val="99"/>
    <w:semiHidden/>
    <w:unhideWhenUsed/>
    <w:rsid w:val="00540D8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2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221"/>
    <w:rPr>
      <w:rFonts w:ascii="Tahoma" w:hAnsi="Tahoma" w:cs="Tahoma"/>
      <w:sz w:val="16"/>
      <w:szCs w:val="16"/>
    </w:rPr>
  </w:style>
  <w:style w:type="character" w:styleId="a5">
    <w:name w:val="Hyperlink"/>
    <w:basedOn w:val="a0"/>
    <w:uiPriority w:val="99"/>
    <w:unhideWhenUsed/>
    <w:rsid w:val="00B04D1C"/>
    <w:rPr>
      <w:color w:val="0563C1" w:themeColor="hyperlink"/>
      <w:u w:val="single"/>
    </w:rPr>
  </w:style>
  <w:style w:type="character" w:styleId="a6">
    <w:name w:val="FollowedHyperlink"/>
    <w:basedOn w:val="a0"/>
    <w:uiPriority w:val="99"/>
    <w:semiHidden/>
    <w:unhideWhenUsed/>
    <w:rsid w:val="00540D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edgorizont.ru/" TargetMode="External"/><Relationship Id="rId3" Type="http://schemas.openxmlformats.org/officeDocument/2006/relationships/settings" Target="settings.xml"/><Relationship Id="rId7" Type="http://schemas.openxmlformats.org/officeDocument/2006/relationships/hyperlink" Target="http://pedgorizo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youtub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5693</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PCname</dc:creator>
  <cp:lastModifiedBy>PCname</cp:lastModifiedBy>
  <cp:revision>2</cp:revision>
  <dcterms:created xsi:type="dcterms:W3CDTF">2022-02-07T08:52:00Z</dcterms:created>
  <dcterms:modified xsi:type="dcterms:W3CDTF">2022-02-07T08:52:00Z</dcterms:modified>
</cp:coreProperties>
</file>