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54" w:rsidRDefault="009513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Государственное общеобразовательное учреждение Ярославской области </w:t>
      </w:r>
    </w:p>
    <w:p w:rsidR="00726754" w:rsidRDefault="009513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«Ярославская школа № 38»</w:t>
      </w:r>
    </w:p>
    <w:p w:rsidR="00726754" w:rsidRDefault="00726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95136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Рассмотрено на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Утверждено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приказом </w:t>
      </w:r>
    </w:p>
    <w:p w:rsidR="00726754" w:rsidRDefault="0095136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_№26 от 15.10.2020г.                                                №_01-10/466_от__15.10.2020г._</w:t>
      </w:r>
    </w:p>
    <w:p w:rsidR="00726754" w:rsidRDefault="0095136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директор школы</w:t>
      </w:r>
    </w:p>
    <w:p w:rsidR="00726754" w:rsidRDefault="0095136B">
      <w:pPr>
        <w:spacing w:after="0" w:line="240" w:lineRule="auto"/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№38_______Е.Г.Кислова      </w:t>
      </w:r>
    </w:p>
    <w:p w:rsidR="00726754" w:rsidRDefault="0095136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26754" w:rsidRDefault="0095136B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Рабочая программа</w:t>
      </w:r>
    </w:p>
    <w:p w:rsidR="00726754" w:rsidRDefault="00726754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726754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95136B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развитию психомоторики и сенсорных процессов</w:t>
      </w:r>
    </w:p>
    <w:p w:rsidR="00726754" w:rsidRDefault="0095136B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3а классе</w:t>
      </w:r>
    </w:p>
    <w:p w:rsidR="00726754" w:rsidRDefault="00726754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726754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726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726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726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9513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__________________             _____________</w:t>
      </w:r>
    </w:p>
    <w:p w:rsidR="00726754" w:rsidRDefault="009513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(ФИО учителя)                         (подпись)</w:t>
      </w:r>
    </w:p>
    <w:p w:rsidR="00726754" w:rsidRDefault="009513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</w:p>
    <w:p w:rsidR="00726754" w:rsidRDefault="009513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___________________________________________</w:t>
      </w:r>
    </w:p>
    <w:p w:rsidR="00726754" w:rsidRDefault="009513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(подпись руководителя МПТГ)</w:t>
      </w:r>
    </w:p>
    <w:p w:rsidR="00726754" w:rsidRDefault="009513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726754" w:rsidRDefault="0095136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_________________________________________</w:t>
      </w:r>
    </w:p>
    <w:p w:rsidR="00726754" w:rsidRDefault="009513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(подпись зам. директо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 по УВР)</w:t>
      </w:r>
    </w:p>
    <w:p w:rsidR="00726754" w:rsidRDefault="00726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726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726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26754" w:rsidRDefault="009513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Ярославль</w:t>
      </w:r>
    </w:p>
    <w:p w:rsidR="00726754" w:rsidRDefault="009513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_______2019-2020___учебный год</w:t>
      </w:r>
    </w:p>
    <w:p w:rsidR="00726754" w:rsidRDefault="0095136B">
      <w:pPr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26754" w:rsidRDefault="00726754">
      <w:pPr>
        <w:spacing w:after="0" w:line="240" w:lineRule="auto"/>
        <w:ind w:left="-54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6754" w:rsidRDefault="0095136B">
      <w:pPr>
        <w:spacing w:after="0" w:line="360" w:lineRule="auto"/>
        <w:ind w:left="-540" w:firstLine="360"/>
        <w:jc w:val="both"/>
        <w:rPr>
          <w:rFonts w:ascii="Times New Roman" w:hAnsi="Times New Roman"/>
          <w:color w:val="04070C"/>
          <w:sz w:val="24"/>
          <w:szCs w:val="24"/>
          <w:shd w:val="clear" w:color="FFFFFF" w:fill="FFFFFF"/>
        </w:rPr>
      </w:pPr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      </w:t>
      </w:r>
      <w:proofErr w:type="gramStart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Рабочая программа курса «Развитие психомоторики и сенсорных процессов» для обучающихся 3а</w:t>
      </w:r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 класса составлена в соответствии с требованиями ФГОС образования обучающихся с легкой  степенью умственной отсталости (интеллектуальными нарушениями), АООП школы (вариант 1), учебного плана и годового календарного графика на 2019 - 2020 </w:t>
      </w:r>
      <w:proofErr w:type="spellStart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уч.г</w:t>
      </w:r>
      <w:proofErr w:type="spellEnd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. Рабочая прог</w:t>
      </w:r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рамма составлена, основываясь на авторскую программу курса коррекционных занятий по «Развитию психомоторики и сенсорных процессов» для обучающихся</w:t>
      </w:r>
      <w:proofErr w:type="gramEnd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 1-4 классов специальных (коррекционных) образовательных учреждений VIII вида, авт.: Л.А </w:t>
      </w:r>
      <w:proofErr w:type="spellStart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Метиева</w:t>
      </w:r>
      <w:proofErr w:type="spellEnd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, Э.Я Удалова,</w:t>
      </w:r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 «Развитие сенсорной сферы детей» – Коррекционная педагогика, 2016г.  </w:t>
      </w:r>
    </w:p>
    <w:p w:rsidR="00726754" w:rsidRDefault="0095136B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курс «развитие психомоторики и сенсорных процессов» представлен с 1 по 4 год обучения. В 3а классе программа рассчитана на 68 часов (2 часа в неделю).</w:t>
      </w:r>
    </w:p>
    <w:p w:rsidR="00726754" w:rsidRDefault="0095136B">
      <w:pPr>
        <w:spacing w:after="0" w:line="360" w:lineRule="auto"/>
        <w:ind w:left="-54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обучени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FFFFFF" w:fill="FFFFFF"/>
        </w:rPr>
        <w:t>на основе создания оптимальных условий познания ребенком каждого объекта в совокупности сенсорн</w:t>
      </w:r>
      <w:r>
        <w:rPr>
          <w:rFonts w:ascii="Times New Roman" w:hAnsi="Times New Roman"/>
          <w:color w:val="000000"/>
          <w:sz w:val="24"/>
          <w:szCs w:val="24"/>
          <w:shd w:val="clear" w:color="FFFFFF" w:fill="FFFFFF"/>
        </w:rPr>
        <w:t>ых свойств, качеств, признаков, сформировать у  обучающихся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  </w:t>
      </w:r>
      <w:proofErr w:type="gramEnd"/>
    </w:p>
    <w:p w:rsidR="00726754" w:rsidRDefault="0095136B">
      <w:pPr>
        <w:spacing w:after="0" w:line="360" w:lineRule="auto"/>
        <w:ind w:left="-540"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Задачи обучения:</w:t>
      </w:r>
    </w:p>
    <w:p w:rsidR="00726754" w:rsidRDefault="0095136B">
      <w:pPr>
        <w:numPr>
          <w:ilvl w:val="0"/>
          <w:numId w:val="4"/>
        </w:numPr>
        <w:spacing w:after="0" w:line="360" w:lineRule="auto"/>
        <w:ind w:left="-54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на основе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активизации работы всех органов чувств адекватного восприятия явлений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объектов окружающей действительности в совокупности их свойств;</w:t>
      </w:r>
    </w:p>
    <w:p w:rsidR="00726754" w:rsidRDefault="0095136B">
      <w:pPr>
        <w:numPr>
          <w:ilvl w:val="0"/>
          <w:numId w:val="4"/>
        </w:numPr>
        <w:spacing w:after="0" w:line="360" w:lineRule="auto"/>
        <w:ind w:left="-54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коррекция недостатков познавательной деятельности детей путем систематич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едметов, их положения в пространстве;</w:t>
      </w:r>
    </w:p>
    <w:p w:rsidR="00726754" w:rsidRDefault="0095136B">
      <w:pPr>
        <w:numPr>
          <w:ilvl w:val="0"/>
          <w:numId w:val="4"/>
        </w:numPr>
        <w:spacing w:after="0" w:line="360" w:lineRule="auto"/>
        <w:ind w:left="-54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пространственно-временных ориентировок;</w:t>
      </w:r>
    </w:p>
    <w:p w:rsidR="00726754" w:rsidRDefault="0095136B">
      <w:pPr>
        <w:numPr>
          <w:ilvl w:val="0"/>
          <w:numId w:val="4"/>
        </w:numPr>
        <w:spacing w:after="0" w:line="360" w:lineRule="auto"/>
        <w:ind w:left="-54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слухоголосовых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координаций;</w:t>
      </w:r>
    </w:p>
    <w:p w:rsidR="00726754" w:rsidRDefault="0095136B">
      <w:pPr>
        <w:numPr>
          <w:ilvl w:val="0"/>
          <w:numId w:val="4"/>
        </w:numPr>
        <w:spacing w:after="0" w:line="360" w:lineRule="auto"/>
        <w:ind w:left="-54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726754" w:rsidRDefault="0095136B">
      <w:pPr>
        <w:numPr>
          <w:ilvl w:val="0"/>
          <w:numId w:val="4"/>
        </w:numPr>
        <w:spacing w:after="0" w:line="360" w:lineRule="auto"/>
        <w:ind w:left="-54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сенсорно-перцептивной деятельности;</w:t>
      </w:r>
    </w:p>
    <w:p w:rsidR="00726754" w:rsidRDefault="0095136B">
      <w:pPr>
        <w:numPr>
          <w:ilvl w:val="0"/>
          <w:numId w:val="4"/>
        </w:numPr>
        <w:spacing w:after="0" w:line="360" w:lineRule="auto"/>
        <w:ind w:left="-54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обогащение словарного запаса детей на основе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спользования соответствующей терминологии;</w:t>
      </w:r>
    </w:p>
    <w:p w:rsidR="00726754" w:rsidRDefault="0095136B">
      <w:pPr>
        <w:numPr>
          <w:ilvl w:val="0"/>
          <w:numId w:val="4"/>
        </w:numPr>
        <w:spacing w:after="0" w:line="360" w:lineRule="auto"/>
        <w:ind w:left="-54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исправление недостатков моторики, совершенствование зрительно-двигательной координации;</w:t>
      </w:r>
    </w:p>
    <w:p w:rsidR="00726754" w:rsidRDefault="0095136B">
      <w:pPr>
        <w:numPr>
          <w:ilvl w:val="0"/>
          <w:numId w:val="4"/>
        </w:numPr>
        <w:spacing w:after="0" w:line="360" w:lineRule="auto"/>
        <w:ind w:left="-54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точности и целенаправленности движений и действий.</w:t>
      </w:r>
    </w:p>
    <w:p w:rsidR="00726754" w:rsidRDefault="0072675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6754" w:rsidRDefault="0095136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</w:rPr>
        <w:t xml:space="preserve">В авторскую программу были внесены следующие изменения: </w:t>
      </w:r>
    </w:p>
    <w:p w:rsidR="00726754" w:rsidRDefault="0095136B">
      <w:pPr>
        <w:spacing w:after="0" w:line="360" w:lineRule="auto"/>
        <w:ind w:left="7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lastRenderedPageBreak/>
        <w:t>- д</w:t>
      </w:r>
      <w:r>
        <w:rPr>
          <w:rFonts w:ascii="Times New Roman" w:hAnsi="Times New Roman" w:cs="Calibri"/>
          <w:sz w:val="24"/>
          <w:szCs w:val="24"/>
        </w:rPr>
        <w:t>обавлены дополнительные часы по развитию мелкой моторики пальцев рук.</w:t>
      </w:r>
    </w:p>
    <w:p w:rsidR="00726754" w:rsidRDefault="009513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Психомоторное развитие направлено на развитие крупной и мелкой моторики ребенка, формирование полноценного восприятия окружающей действительности. 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Программно-методический материал включ</w:t>
      </w:r>
      <w:r>
        <w:rPr>
          <w:rFonts w:ascii="Times New Roman" w:hAnsi="Times New Roman"/>
          <w:sz w:val="24"/>
          <w:szCs w:val="24"/>
        </w:rPr>
        <w:t>ает 9 разделов:</w:t>
      </w:r>
    </w:p>
    <w:p w:rsidR="00726754" w:rsidRDefault="0095136B">
      <w:pPr>
        <w:spacing w:after="0" w:line="360" w:lineRule="auto"/>
        <w:ind w:left="-54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предусматривает изучение следующих разделов:</w:t>
      </w:r>
    </w:p>
    <w:p w:rsidR="00726754" w:rsidRDefault="0095136B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развитие моторики,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графомоторных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навыков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(решает ряд задач, связанных с расширением дв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Коррекционная направленность занятий предполагает также работу по укреплению моторики рук, развитию координации движений кисти рук и пальцев);</w:t>
      </w:r>
      <w:proofErr w:type="gramEnd"/>
    </w:p>
    <w:p w:rsidR="00726754" w:rsidRDefault="0095136B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тактильно-двигательное восприятие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(формирование полноты представлений у детей об объектах окружающего мира);</w:t>
      </w:r>
    </w:p>
    <w:p w:rsidR="00726754" w:rsidRDefault="0095136B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ки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нестетическое и кинетическое развитие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пространстве);</w:t>
      </w:r>
    </w:p>
    <w:p w:rsidR="00726754" w:rsidRDefault="0095136B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восприятие формы, величины, цвета, ко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нструирование предметов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(пополнение и уточнение знаний учащихся о сенсорных эталонах);</w:t>
      </w:r>
    </w:p>
    <w:p w:rsidR="00726754" w:rsidRDefault="0095136B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развитие зрительного восприятия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(обусловлено рядом своеобразных особенностей зрительного восприятия школьников с интеллектуальной недостаточностью, которые значительно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затрудняют ознакомление с окружающим миром);</w:t>
      </w:r>
    </w:p>
    <w:p w:rsidR="00726754" w:rsidRDefault="0095136B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восприятие особых свой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едметов через развитие осязания, обоняния, барических ощущений, вкусовых качеств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(способствует познанию окружающего мира во всем многообразии его свойств, качеств, вкусов, запахов);</w:t>
      </w:r>
    </w:p>
    <w:p w:rsidR="00726754" w:rsidRDefault="0095136B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развитие слухового восприятия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 обычно рано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правильно реагируют на интонацию обращающегося к ним взрослого, но поздно начинают понимать обращенную к ним речь. Причина — в задержанном созревании фонематического слуха — основы для восприятия речи окружающих. Определенную роль играют и характерная общ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инактивность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познавательной деятельности, неустойчивость внимания, моторное недоразвитие);</w:t>
      </w:r>
    </w:p>
    <w:p w:rsidR="00726754" w:rsidRDefault="0095136B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восприятие пространства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(имеет принципиальное значение для организации учебного процесса в целом);</w:t>
      </w:r>
      <w:proofErr w:type="gramEnd"/>
    </w:p>
    <w:p w:rsidR="00726754" w:rsidRDefault="0095136B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-54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восприятие времени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(предполагает формирование у детей временн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 понятий и представлений: секунда, минута, час, сутки, дни недели, времена года.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непрерывно, нематериально).</w:t>
      </w:r>
      <w:proofErr w:type="gramEnd"/>
    </w:p>
    <w:p w:rsidR="00726754" w:rsidRDefault="0095136B">
      <w:pPr>
        <w:pStyle w:val="afc"/>
        <w:spacing w:line="360" w:lineRule="auto"/>
        <w:ind w:left="-567" w:firstLine="709"/>
        <w:jc w:val="both"/>
        <w:rPr>
          <w:rFonts w:ascii="Bauhaus 93" w:hAnsi="Bauhaus 9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представлено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принципу</w:t>
      </w:r>
      <w:r>
        <w:rPr>
          <w:rFonts w:ascii="Bauhaus 93" w:hAnsi="Bauhaus 9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простого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сложному</w:t>
      </w:r>
      <w:r>
        <w:rPr>
          <w:rFonts w:ascii="Bauhaus 93" w:hAnsi="Bauhaus 93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Bauhaus 93" w:hAnsi="Bauhaus 93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дидактические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игры</w:t>
      </w:r>
      <w:r>
        <w:rPr>
          <w:rFonts w:ascii="Bauhaus 93" w:hAnsi="Bauhaus 9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настольные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игры</w:t>
      </w:r>
      <w:r>
        <w:rPr>
          <w:rFonts w:ascii="Bauhaus 93" w:hAnsi="Bauhaus 9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интерактивные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игры</w:t>
      </w:r>
      <w:r>
        <w:rPr>
          <w:rFonts w:ascii="Bauhaus 93" w:hAnsi="Bauhaus 9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презентации</w:t>
      </w:r>
      <w:r>
        <w:rPr>
          <w:rFonts w:ascii="Bauhaus 93" w:hAnsi="Bauhaus 9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беседы</w:t>
      </w:r>
      <w:r>
        <w:rPr>
          <w:rFonts w:ascii="Bauhaus 93" w:hAnsi="Bauhaus 9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занятия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Bauhaus 93" w:hAnsi="Bauhaus 93" w:cs="Bauhaus 93"/>
          <w:sz w:val="24"/>
          <w:szCs w:val="24"/>
        </w:rPr>
        <w:t>–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путешествия</w:t>
      </w:r>
      <w:r>
        <w:rPr>
          <w:rFonts w:ascii="Bauhaus 93" w:hAnsi="Bauhaus 9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двигательные</w:t>
      </w:r>
      <w:r>
        <w:rPr>
          <w:rFonts w:ascii="Bauhaus 93" w:hAnsi="Bauhaus 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игры</w:t>
      </w:r>
      <w:r>
        <w:rPr>
          <w:rFonts w:ascii="Bauhaus 93" w:hAnsi="Bauhaus 93"/>
          <w:sz w:val="24"/>
          <w:szCs w:val="24"/>
        </w:rPr>
        <w:t xml:space="preserve">. </w:t>
      </w:r>
      <w:proofErr w:type="gramEnd"/>
    </w:p>
    <w:p w:rsidR="00726754" w:rsidRDefault="0095136B">
      <w:pPr>
        <w:pStyle w:val="afc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период   дистанционного обучения программа будет реализовываться с помощью </w:t>
      </w:r>
      <w:proofErr w:type="gramStart"/>
      <w:r>
        <w:rPr>
          <w:rFonts w:ascii="Times New Roman" w:hAnsi="Times New Roman"/>
          <w:sz w:val="24"/>
          <w:szCs w:val="24"/>
        </w:rPr>
        <w:t>интернет-платформы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,  электронной почты, а также через приложения-мессенджер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(посредством сообщений или видео-звонков).  Для учащихся будут разработаны задан</w:t>
      </w:r>
      <w:r>
        <w:rPr>
          <w:rFonts w:ascii="Times New Roman" w:hAnsi="Times New Roman"/>
          <w:sz w:val="24"/>
          <w:szCs w:val="24"/>
        </w:rPr>
        <w:t xml:space="preserve">ия для работы в режимах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off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6754" w:rsidRDefault="007267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lang w:eastAsia="ru-RU"/>
        </w:rPr>
        <w:t>Личностными результатами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изучения курса в 3а  классе является: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Ориентация в учебной среде класса;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Планирование учебного дня;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Поддержание правильной позы во время занятия;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Подражание действиям с пре</w:t>
      </w:r>
      <w:r>
        <w:rPr>
          <w:rFonts w:ascii="Times New Roman" w:hAnsi="Times New Roman"/>
          <w:sz w:val="24"/>
          <w:szCs w:val="24"/>
          <w:lang w:eastAsia="ru-RU"/>
        </w:rPr>
        <w:t>дметами;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усложненных речевых инструкций;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Принятие помощи взрослого на групповом занятии;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Самостоятельное выполнение задания по подражанию;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Самостоятельное выполнение задания по образцу;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дидактической игры;</w:t>
      </w:r>
    </w:p>
    <w:p w:rsidR="00726754" w:rsidRDefault="009513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задания полностью (от начала до конца);</w:t>
      </w:r>
    </w:p>
    <w:p w:rsidR="00726754" w:rsidRDefault="0072675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6754" w:rsidRDefault="0095136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в 3а классе являются формирование следующих умений:</w:t>
      </w:r>
    </w:p>
    <w:p w:rsidR="00726754" w:rsidRDefault="0095136B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Минимальный уровень: 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раскрашивать рисунок: без пробелов, выхода за контур;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конструировать предметы из 5—6 гео</w:t>
      </w: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метрических фигур;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рисовать и раскрашивать по трафарету различные орнаменты, рисунки;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согласовывать движения руки и глаза, обеих рук;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выполнять творческие работы из пластилина и других материалов по образцу;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 xml:space="preserve">выполнять упражнения на дыхание и расслабление; 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lastRenderedPageBreak/>
        <w:t>выполнять пальчиковые упражнения;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принимать правильное исходное положение в соответствии с содержанием упражнения, игры;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играть в предложенные сенсорные и двигательные игры по правилам;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адекватно эмоционально реагировать в ходе игры, упражнения.</w:t>
      </w:r>
    </w:p>
    <w:p w:rsidR="00726754" w:rsidRDefault="0072675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6754" w:rsidRDefault="0095136B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Достаточ</w:t>
      </w:r>
      <w:r>
        <w:rPr>
          <w:rFonts w:ascii="Times New Roman" w:hAnsi="Times New Roman"/>
          <w:i/>
          <w:sz w:val="24"/>
          <w:szCs w:val="24"/>
          <w:u w:val="single"/>
        </w:rPr>
        <w:t>ный уровень:</w:t>
      </w:r>
    </w:p>
    <w:p w:rsidR="00726754" w:rsidRDefault="0095136B">
      <w:pPr>
        <w:numPr>
          <w:ilvl w:val="0"/>
          <w:numId w:val="3"/>
        </w:numPr>
        <w:tabs>
          <w:tab w:val="clear" w:pos="1004"/>
          <w:tab w:val="num" w:pos="709"/>
        </w:tabs>
        <w:spacing w:after="0" w:line="36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описывать признаки предметов и узнавать предметы по их признакам;</w:t>
      </w:r>
    </w:p>
    <w:p w:rsidR="00726754" w:rsidRDefault="0095136B">
      <w:pPr>
        <w:numPr>
          <w:ilvl w:val="0"/>
          <w:numId w:val="3"/>
        </w:numPr>
        <w:tabs>
          <w:tab w:val="clear" w:pos="1004"/>
          <w:tab w:val="num" w:pos="709"/>
        </w:tabs>
        <w:spacing w:after="0" w:line="36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существенные признаки предметов;</w:t>
      </w:r>
    </w:p>
    <w:p w:rsidR="00726754" w:rsidRDefault="0095136B">
      <w:pPr>
        <w:numPr>
          <w:ilvl w:val="0"/>
          <w:numId w:val="3"/>
        </w:numPr>
        <w:tabs>
          <w:tab w:val="clear" w:pos="1004"/>
          <w:tab w:val="num" w:pos="709"/>
        </w:tabs>
        <w:spacing w:after="0" w:line="36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между собой предметы, явления;</w:t>
      </w:r>
    </w:p>
    <w:p w:rsidR="00726754" w:rsidRDefault="0095136B">
      <w:pPr>
        <w:numPr>
          <w:ilvl w:val="0"/>
          <w:numId w:val="3"/>
        </w:numPr>
        <w:tabs>
          <w:tab w:val="clear" w:pos="1004"/>
          <w:tab w:val="num" w:pos="709"/>
        </w:tabs>
        <w:spacing w:after="0" w:line="36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обобщать, делать несложные выводы;</w:t>
      </w:r>
    </w:p>
    <w:p w:rsidR="00726754" w:rsidRDefault="0095136B">
      <w:pPr>
        <w:numPr>
          <w:ilvl w:val="0"/>
          <w:numId w:val="3"/>
        </w:numPr>
        <w:tabs>
          <w:tab w:val="clear" w:pos="1004"/>
          <w:tab w:val="num" w:pos="709"/>
        </w:tabs>
        <w:spacing w:after="0" w:line="36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явления, предметы;</w:t>
      </w:r>
    </w:p>
    <w:p w:rsidR="00726754" w:rsidRDefault="0095136B">
      <w:pPr>
        <w:numPr>
          <w:ilvl w:val="0"/>
          <w:numId w:val="3"/>
        </w:numPr>
        <w:tabs>
          <w:tab w:val="clear" w:pos="1004"/>
          <w:tab w:val="num" w:pos="709"/>
        </w:tabs>
        <w:spacing w:after="0" w:line="36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последовательность событий;</w:t>
      </w:r>
    </w:p>
    <w:p w:rsidR="00726754" w:rsidRDefault="0095136B">
      <w:pPr>
        <w:numPr>
          <w:ilvl w:val="0"/>
          <w:numId w:val="3"/>
        </w:numPr>
        <w:tabs>
          <w:tab w:val="clear" w:pos="1004"/>
          <w:tab w:val="num" w:pos="709"/>
        </w:tabs>
        <w:spacing w:after="0" w:line="36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функциональные отношения между понятиями;</w:t>
      </w:r>
    </w:p>
    <w:p w:rsidR="00726754" w:rsidRDefault="0095136B">
      <w:pPr>
        <w:numPr>
          <w:ilvl w:val="0"/>
          <w:numId w:val="3"/>
        </w:numPr>
        <w:tabs>
          <w:tab w:val="clear" w:pos="1004"/>
          <w:tab w:val="num" w:pos="709"/>
        </w:tabs>
        <w:spacing w:after="0" w:line="36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закономерности и проводить аналогии.  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раскрашивать рисунок: без пробелов, выхода за контур;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конструировать предметы из 3—4 геометрических фигур;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рисовать и раскрашивать по трафарету геометрические фигуры, несложные орнаменты, рисунки;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согласовывать движения руки и глаза, обеих рук;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 xml:space="preserve">последовательно соединять точки; 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выполнять творческие работы из пластилина и других материалов по образцу;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 xml:space="preserve">выполнять </w:t>
      </w: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 xml:space="preserve">упражнения на дыхание и расслабление; 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выполнять пальчиковые упражнения;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принимать правильное исходное положение в соответствии с содержанием упражнения, игры;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играть в предложенные сенсорные и двигательные игры по правилам;</w:t>
      </w:r>
    </w:p>
    <w:p w:rsidR="00726754" w:rsidRDefault="009513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адекватно эмоционально реагиров</w:t>
      </w:r>
      <w:r>
        <w:rPr>
          <w:rFonts w:ascii="Times New Roman" w:eastAsia="Times New Roman" w:hAnsi="Times New Roman" w:cs="Calibri"/>
          <w:color w:val="04070C"/>
          <w:sz w:val="24"/>
          <w:szCs w:val="24"/>
          <w:lang w:eastAsia="ru-RU"/>
        </w:rPr>
        <w:t>ать в ходе игры, упражнения.</w:t>
      </w:r>
    </w:p>
    <w:p w:rsidR="00726754" w:rsidRDefault="0072675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26754" w:rsidRDefault="0095136B">
      <w:pPr>
        <w:spacing w:after="0" w:line="360" w:lineRule="auto"/>
        <w:ind w:left="10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контроля и критерии оценки уровня обученности учащихся:</w:t>
      </w:r>
    </w:p>
    <w:p w:rsidR="00726754" w:rsidRDefault="0095136B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Курс имеет безотметочную  систему прохождения материала.</w:t>
      </w:r>
    </w:p>
    <w:p w:rsidR="00726754" w:rsidRDefault="00726754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26754"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методы контроля</w:t>
            </w:r>
          </w:p>
        </w:tc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726754"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</w:t>
            </w:r>
          </w:p>
          <w:p w:rsidR="00726754" w:rsidRDefault="007267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Диагностика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психомоторики на начало года </w:t>
            </w:r>
          </w:p>
        </w:tc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1-2 неделя сентября </w:t>
            </w:r>
          </w:p>
        </w:tc>
      </w:tr>
      <w:tr w:rsidR="00726754">
        <w:trPr>
          <w:trHeight w:val="1375"/>
        </w:trPr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726754" w:rsidRDefault="0072675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 практические работы, наблюдение</w:t>
            </w:r>
          </w:p>
        </w:tc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 учебного года</w:t>
            </w:r>
          </w:p>
        </w:tc>
      </w:tr>
      <w:tr w:rsidR="00726754">
        <w:trPr>
          <w:trHeight w:val="1375"/>
        </w:trPr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 практические работы, наблюдение, диагностика уровня развития психомоторики</w:t>
            </w:r>
          </w:p>
        </w:tc>
        <w:tc>
          <w:tcPr>
            <w:tcW w:w="3190" w:type="dxa"/>
          </w:tcPr>
          <w:p w:rsidR="00726754" w:rsidRDefault="009513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 учебного года</w:t>
            </w:r>
          </w:p>
        </w:tc>
      </w:tr>
    </w:tbl>
    <w:p w:rsidR="00726754" w:rsidRDefault="0095136B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26754" w:rsidRDefault="0095136B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Текущая</w:t>
      </w:r>
      <w:r>
        <w:rPr>
          <w:rFonts w:ascii="Times New Roman" w:hAnsi="Times New Roman"/>
          <w:sz w:val="24"/>
          <w:szCs w:val="24"/>
          <w:lang w:eastAsia="ru-RU"/>
        </w:rPr>
        <w:t xml:space="preserve"> аттестация обучающихся включает в себя полугодовое оценивание результатов освоения курса «Развитие психомоторики и сенсорных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роцессов». </w:t>
      </w:r>
    </w:p>
    <w:p w:rsidR="00726754" w:rsidRDefault="0095136B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Промежуточная </w:t>
      </w:r>
      <w:r>
        <w:rPr>
          <w:rFonts w:ascii="Times New Roman" w:hAnsi="Times New Roman"/>
          <w:sz w:val="24"/>
          <w:szCs w:val="24"/>
          <w:lang w:eastAsia="ru-RU"/>
        </w:rPr>
        <w:t xml:space="preserve">(годовая) аттестация представляет собой оценку результатов освоения курса «Развитие психомоторики и сенсорных процессов», развития жизненных компетенций ребенка по итогам учебного года. </w:t>
      </w:r>
    </w:p>
    <w:p w:rsidR="00726754" w:rsidRDefault="0095136B">
      <w:pPr>
        <w:spacing w:after="0" w:line="36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курса необходимо специальное</w:t>
      </w:r>
      <w:r>
        <w:rPr>
          <w:rFonts w:ascii="Times New Roman" w:hAnsi="Times New Roman"/>
          <w:sz w:val="24"/>
          <w:szCs w:val="24"/>
        </w:rPr>
        <w:t xml:space="preserve"> материально-техническое оснащение, включающее:</w:t>
      </w:r>
    </w:p>
    <w:p w:rsidR="00726754" w:rsidRDefault="009513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функционально ориентированные игрушки и пособия для развития психомоторных функций (строительные конструкторы с комплектом цветных деталей, раскладные пирамидки, плоские и объёмные геометрические фигуры разно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величины, полоски цветного картона разной длины и ширины, геометрическое лото, сенсорные модули и др.);</w:t>
      </w:r>
    </w:p>
    <w:p w:rsidR="00726754" w:rsidRDefault="009513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игрушки и пособия для развития тонкой моторики, спортивный инвентарь для развития крупной моторики (шнуровки, мозаики, мячи и др.);</w:t>
      </w:r>
    </w:p>
    <w:p w:rsidR="00726754" w:rsidRDefault="009513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для 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анятий музыкой, ритмикой, изобразительной деятельностью (магнитофон, набор аудио-видиокассет для релаксации, звучащие музыкальные инструменты, изобразительные материалы и др.);</w:t>
      </w:r>
    </w:p>
    <w:p w:rsidR="00726754" w:rsidRDefault="009513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разнообразный арсенал техники арт-терапии (различные куклы, сюжетные игрушки, э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лементы одежды, принадлежности для аромо-терапии и др.</w:t>
      </w:r>
      <w:proofErr w:type="gramEnd"/>
    </w:p>
    <w:p w:rsidR="00726754" w:rsidRDefault="0072675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26754" w:rsidRDefault="0072675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26754" w:rsidRDefault="0095136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Список литературы</w:t>
      </w:r>
    </w:p>
    <w:tbl>
      <w:tblPr>
        <w:tblStyle w:val="12"/>
        <w:tblW w:w="0" w:type="auto"/>
        <w:tblInd w:w="-601" w:type="dxa"/>
        <w:tblLook w:val="04A0" w:firstRow="1" w:lastRow="0" w:firstColumn="1" w:lastColumn="0" w:noHBand="0" w:noVBand="1"/>
      </w:tblPr>
      <w:tblGrid>
        <w:gridCol w:w="3407"/>
        <w:gridCol w:w="858"/>
        <w:gridCol w:w="2114"/>
        <w:gridCol w:w="2667"/>
        <w:gridCol w:w="1099"/>
      </w:tblGrid>
      <w:tr w:rsidR="00726754">
        <w:trPr>
          <w:trHeight w:val="949"/>
        </w:trPr>
        <w:tc>
          <w:tcPr>
            <w:tcW w:w="3407" w:type="dxa"/>
          </w:tcPr>
          <w:p w:rsidR="00726754" w:rsidRDefault="009513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4070C"/>
                <w:sz w:val="24"/>
                <w:szCs w:val="24"/>
              </w:rPr>
              <w:t>Наименование</w:t>
            </w:r>
          </w:p>
        </w:tc>
        <w:tc>
          <w:tcPr>
            <w:tcW w:w="858" w:type="dxa"/>
          </w:tcPr>
          <w:p w:rsidR="00726754" w:rsidRDefault="009513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4070C"/>
                <w:sz w:val="24"/>
                <w:szCs w:val="24"/>
              </w:rPr>
              <w:t>Класс</w:t>
            </w:r>
          </w:p>
        </w:tc>
        <w:tc>
          <w:tcPr>
            <w:tcW w:w="2114" w:type="dxa"/>
          </w:tcPr>
          <w:p w:rsidR="00726754" w:rsidRDefault="009513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4070C"/>
                <w:sz w:val="24"/>
                <w:szCs w:val="24"/>
              </w:rPr>
              <w:t>Автор</w:t>
            </w:r>
          </w:p>
        </w:tc>
        <w:tc>
          <w:tcPr>
            <w:tcW w:w="2667" w:type="dxa"/>
          </w:tcPr>
          <w:p w:rsidR="00726754" w:rsidRDefault="009513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4070C"/>
                <w:sz w:val="24"/>
                <w:szCs w:val="24"/>
              </w:rPr>
              <w:t>Издательство</w:t>
            </w:r>
          </w:p>
        </w:tc>
        <w:tc>
          <w:tcPr>
            <w:tcW w:w="1099" w:type="dxa"/>
          </w:tcPr>
          <w:p w:rsidR="00726754" w:rsidRDefault="009513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4070C"/>
                <w:sz w:val="24"/>
                <w:szCs w:val="24"/>
              </w:rPr>
              <w:t>Год издания</w:t>
            </w:r>
          </w:p>
        </w:tc>
      </w:tr>
      <w:tr w:rsidR="00726754">
        <w:trPr>
          <w:trHeight w:val="3504"/>
        </w:trPr>
        <w:tc>
          <w:tcPr>
            <w:tcW w:w="3407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тела - движение мысли: Нейропсихологическая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программа.</w:t>
            </w:r>
          </w:p>
        </w:tc>
        <w:tc>
          <w:tcPr>
            <w:tcW w:w="858" w:type="dxa"/>
          </w:tcPr>
          <w:p w:rsidR="00726754" w:rsidRDefault="0072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</w:p>
        </w:tc>
        <w:tc>
          <w:tcPr>
            <w:tcW w:w="2114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С.Л.</w:t>
            </w:r>
          </w:p>
        </w:tc>
        <w:tc>
          <w:tcPr>
            <w:tcW w:w="2667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Чистые пруды, //Библиотечка «Первого сентября», серия «Школьный психолог». Вып.34. – С.4-6. </w:t>
            </w:r>
          </w:p>
          <w:p w:rsidR="00726754" w:rsidRDefault="00726754">
            <w:pPr>
              <w:spacing w:line="360" w:lineRule="auto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</w:p>
        </w:tc>
        <w:tc>
          <w:tcPr>
            <w:tcW w:w="1099" w:type="dxa"/>
          </w:tcPr>
          <w:p w:rsidR="00726754" w:rsidRDefault="0095136B">
            <w:pPr>
              <w:spacing w:line="360" w:lineRule="auto"/>
              <w:jc w:val="center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t>2010</w:t>
            </w:r>
          </w:p>
        </w:tc>
      </w:tr>
      <w:tr w:rsidR="00726754">
        <w:trPr>
          <w:trHeight w:val="1611"/>
        </w:trPr>
        <w:tc>
          <w:tcPr>
            <w:tcW w:w="3407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комплексными нарушениями развития</w:t>
            </w:r>
          </w:p>
        </w:tc>
        <w:tc>
          <w:tcPr>
            <w:tcW w:w="858" w:type="dxa"/>
          </w:tcPr>
          <w:p w:rsidR="00726754" w:rsidRDefault="0072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</w:p>
        </w:tc>
        <w:tc>
          <w:tcPr>
            <w:tcW w:w="2114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Жигорева М.В.</w:t>
            </w:r>
          </w:p>
          <w:p w:rsidR="00726754" w:rsidRDefault="009513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И.Ю.</w:t>
            </w:r>
          </w:p>
        </w:tc>
        <w:tc>
          <w:tcPr>
            <w:tcW w:w="2667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М.: Национальный книжный центр, 2016.-208 </w:t>
            </w:r>
            <w:proofErr w:type="gramStart"/>
            <w:r>
              <w:rPr>
                <w:rFonts w:ascii="Times New Roman" w:hAnsi="Times New Roman"/>
                <w:color w:val="04070C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4070C"/>
                <w:sz w:val="24"/>
                <w:szCs w:val="24"/>
              </w:rPr>
              <w:t>.- (Специальная психология)</w:t>
            </w:r>
          </w:p>
        </w:tc>
        <w:tc>
          <w:tcPr>
            <w:tcW w:w="1099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t>2016</w:t>
            </w:r>
          </w:p>
        </w:tc>
      </w:tr>
      <w:tr w:rsidR="00726754">
        <w:trPr>
          <w:trHeight w:val="1921"/>
        </w:trPr>
        <w:tc>
          <w:tcPr>
            <w:tcW w:w="3407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сенсомоторики детей с ограниченными возможностями здоровья</w:t>
            </w:r>
          </w:p>
        </w:tc>
        <w:tc>
          <w:tcPr>
            <w:tcW w:w="858" w:type="dxa"/>
          </w:tcPr>
          <w:p w:rsidR="00726754" w:rsidRDefault="0095136B">
            <w:pPr>
              <w:spacing w:line="360" w:lineRule="auto"/>
              <w:jc w:val="center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t>1 – 4</w:t>
            </w:r>
          </w:p>
        </w:tc>
        <w:tc>
          <w:tcPr>
            <w:tcW w:w="2114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Метиева Л.А., Удалова Э.Я.</w:t>
            </w:r>
          </w:p>
        </w:tc>
        <w:tc>
          <w:tcPr>
            <w:tcW w:w="2667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t>М.: Национальный книжный центр, 2016.-192с.- (Специальная психология)</w:t>
            </w:r>
          </w:p>
        </w:tc>
        <w:tc>
          <w:tcPr>
            <w:tcW w:w="1099" w:type="dxa"/>
          </w:tcPr>
          <w:p w:rsidR="00726754" w:rsidRDefault="0095136B">
            <w:pPr>
              <w:spacing w:line="360" w:lineRule="auto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t>2016</w:t>
            </w:r>
          </w:p>
        </w:tc>
      </w:tr>
    </w:tbl>
    <w:p w:rsidR="00726754" w:rsidRDefault="00726754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726754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726754" w:rsidRDefault="00726754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26754" w:rsidRDefault="0095136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Календарно-тематический план курса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психомоторики и сенсорных процессов»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для учащихся 3а класса</w:t>
      </w:r>
    </w:p>
    <w:tbl>
      <w:tblPr>
        <w:tblpPr w:leftFromText="180" w:rightFromText="180" w:vertAnchor="text" w:horzAnchor="margin" w:tblpY="654"/>
        <w:tblW w:w="150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960"/>
        <w:gridCol w:w="4482"/>
        <w:gridCol w:w="62"/>
        <w:gridCol w:w="788"/>
        <w:gridCol w:w="7655"/>
        <w:gridCol w:w="17"/>
      </w:tblGrid>
      <w:tr w:rsidR="00726754">
        <w:tc>
          <w:tcPr>
            <w:tcW w:w="113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bookmarkStart w:id="1" w:name="5"/>
            <w:bookmarkStart w:id="2" w:name="2aef91b5d5b6fb84cc6f296f90d96ac20738ffd2"/>
            <w:bookmarkEnd w:id="1"/>
            <w:bookmarkEnd w:id="2"/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Lucida Sans Unicode" w:hAnsi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9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544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разделов и тем</w:t>
            </w:r>
          </w:p>
        </w:tc>
        <w:tc>
          <w:tcPr>
            <w:tcW w:w="78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7672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Виды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учебной деятельности</w:t>
            </w:r>
          </w:p>
        </w:tc>
      </w:tr>
      <w:tr w:rsidR="00726754">
        <w:tc>
          <w:tcPr>
            <w:tcW w:w="15098" w:type="dxa"/>
            <w:gridSpan w:val="7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четверть – 18 занятий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Обследование учащихся на начало учебного года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Групповая и индивидуальн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>ая диагностика на начало учебного года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моторики, графомоторных навыков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точности движений рук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Занятие-игра.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упражнений на развитие меткости («Кольцеброс», дартс, «Тир»).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Занятие-игра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«Дорожка следов» с использованием сенсорных ковриков, выполнение двигательных упражнений. Выполнение дидактической игры «Веселые человечки».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ц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еленаправленным действиям по двух- и трехзвенной инструкции педагога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Выполнение действий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двух- и трехзвенной инструкции педагога (два шага вперед — поворот направо — один шаг назад и т. д.). Выполнение двигательных упражнений  с мячом.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Пальчиковая гимнастика с речевым сопровождением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Выполнение простой и сложной пальчиковой гимнастики с речевым сопровождением (по Т.А.Ткаченко). Игры с пальчиковыми куклами.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точности мелких движений рук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Выполнение пальчиково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й гимнастики по Т.Томилиной. Выполнение таких действий как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завязывание, развязывание, шнуровка, застегивание на дидактическом материале.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графомоторных навыков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Обводка контуров предметных изображений, штриховка в разных направлениях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с использованием внутренних и внешних трафаретов.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 бордюров по образцу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Выполнение рисунка по образцу на листе в клеточку. Конструирование изображений по образцу. Игры со шнуровками. </w:t>
            </w:r>
          </w:p>
          <w:p w:rsidR="00726754" w:rsidRDefault="0072675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Графический диктант (на слух)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Выполнение графического диктанта (на слух). Аппликация из природных материалов.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Графический зрительный диктант.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Выполнение графического диктанта по образцу. Аппликация из круп и макаронных изделий.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Вырезание предметов простой формы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Вырезание ножницами из бумаги по контуру геометрических фигур. Выполнение дидактической игры «Продолжи ряд», «Логические цепочки».  </w:t>
            </w:r>
            <w:r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Вырезание предметов определенной формы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Вырезание ножницами из бумаги по контуру предметных изображений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(фрукты). </w:t>
            </w:r>
            <w:r>
              <w:rPr>
                <w:rFonts w:ascii="Trebuchet MS" w:hAnsi="Trebuchet MS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Наклеивание их на основу (аппликация «Натюрморт).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Работа в технике объемной и рваной аппликации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Выполнение объемной аппликации «Звезда», рваной аппликации  на тему «Осень».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Тактильно-двигательное восприятие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предметов на ощупь, выделение разных свойств и качеств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дидактической игры «Чудесный мешочек», определение свой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 пр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едметов (мягкие и жесткие, крупные и мелкие предметы). Дидактические игры «Угадай по описанию», «Составь загадку».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Восприятие поверхности на ощупь (гладкая, шершавая). </w:t>
            </w:r>
            <w:proofErr w:type="gramEnd"/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Практическая работа по дифференциации предметов на ощупь. Дидактическая игра «Тактильные дощечки».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Дидактическая игра «Что бывает ... (шершавое)»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Восприятие поверхности на ощупь (колючая, пушистая).</w:t>
            </w:r>
            <w:proofErr w:type="gramEnd"/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7267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Практическая работа по дифференциации предметов на ощупь. Дидактическая игра «Тактильные дощечки».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Дидактическая игра «Что бывает ... (пушистое)»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Работа с пластилином и глиной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Практическая работа с пластилином и глиной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(раскатывание, скатывание, вдавливание).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Лепка «Овощи».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Игры с сюжетной мозаикой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Составление рассказа по картинке, определение последовательности событий. Игра – пазлы.   </w:t>
            </w:r>
          </w:p>
        </w:tc>
      </w:tr>
      <w:tr w:rsidR="00726754">
        <w:tc>
          <w:tcPr>
            <w:tcW w:w="15098" w:type="dxa"/>
            <w:gridSpan w:val="7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Lucida Sans Unicode" w:hAnsi="Times New Roman"/>
                <w:b/>
                <w:bCs/>
                <w:sz w:val="20"/>
                <w:szCs w:val="20"/>
              </w:rPr>
              <w:t xml:space="preserve"> четверть – 12 занятий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Кинестетическое и кинетическое развитие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44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ощущений от статических  и динамических поз различных частей тела (глаза, рот, пальцы), вербализация собственных ощущений</w:t>
            </w:r>
          </w:p>
        </w:tc>
        <w:tc>
          <w:tcPr>
            <w:tcW w:w="85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дыхательных упражнений. Выполнение упражнения на релаксацию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Лентяи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. Занятие-игра с использованием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сенсорной тропы для ног, пособия «акробаты». Игры «Ладонь – кулак», «Зубки – губки», «Огонь и лед».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44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мелкой и общей моторики, зрительно-моторной координации на основе заданий на внимание, память, воображение</w:t>
            </w:r>
          </w:p>
        </w:tc>
        <w:tc>
          <w:tcPr>
            <w:tcW w:w="85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Выполнение дидактических игр на развитие памяти («Что где находится», «Где что лежит»). Дидактическая игра «Откуда и чей голос», игры на развитие внимания («Найди предмет»).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44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Выразительность движений </w:t>
            </w:r>
          </w:p>
        </w:tc>
        <w:tc>
          <w:tcPr>
            <w:tcW w:w="85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Занятие-игра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Имитация повадок животных».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44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Выразительность движений</w:t>
            </w:r>
          </w:p>
        </w:tc>
        <w:tc>
          <w:tcPr>
            <w:tcW w:w="85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Занятие-игра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«Инсценирование школьных событий». Игра «Крокодил»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Восприятие формы, величины, цвета, конструирование предметов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Сравнение и обозначение словом формы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предметов (3—4 предмета)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Дидактические игры на соотнесение геометрических форм с предметными 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lastRenderedPageBreak/>
              <w:t>изображениями.  Работа с наборами Фребеля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Комбинирование разных форм из геометрического конструктора по инструкции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Выполнение дидактической игры «Танграм». Работа с наборами 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>Фребеля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 предметов по образцу из конструктора «Лего»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 предметов по образцу из конструктора «Лего»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Сравнение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обозначение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словом величины разных предметов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и обозначение словом величины разных предметов по двум параметрам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длинный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широкий, узкий и короткий и т. д.).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 Дидактическая игра «Противоположности».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25.11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Формирование целостного восприятия предметов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Дидактическая игра «Часть и целое»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25.11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Составление сериационных рядов по величине из 4—5 предметов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Выполнение упражнений на внимание, составление сериационных рядов по величине от самого маленького к большому, от самого большого к маленькому.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11.01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FFFFFF" w:fill="FFFFFF"/>
              </w:rPr>
              <w:t>Упорядочивание предметов, изо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FFFFFF" w:fill="FFFFFF"/>
              </w:rPr>
              <w:t>бражений</w:t>
            </w:r>
            <w: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FFFFFF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FFFFFF" w:fill="FFFFFF"/>
              </w:rPr>
              <w:t>по самостоятельно выделенным признакам.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 xml:space="preserve">Дифференциация предметных изображений по самостоятельно выделенным признакам. Составление рассказа по картинке.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11.01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Группировка предметов по самостоятельно выделенному признаку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Различение предметов, разнообразных по длине, ширине, толщине, функциональному назначению.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 </w:t>
            </w:r>
          </w:p>
          <w:p w:rsidR="00726754" w:rsidRDefault="0072675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726754">
        <w:tc>
          <w:tcPr>
            <w:tcW w:w="15098" w:type="dxa"/>
            <w:gridSpan w:val="7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четверть – 22 занятия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Цветовой спектр. Цвета теплые и холодные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«Что бывает такого цвета». Рисование пальчиковыми красками. </w:t>
            </w:r>
          </w:p>
          <w:p w:rsidR="00726754" w:rsidRDefault="0072675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3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сериационного ряда из 4—5 кругов разной насыщенности одного цвета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«Подбери предмет такого же цвета». </w:t>
            </w:r>
          </w:p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Работа с геометрическим конструктором разного цвета.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«Цветик-семицветик». 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Работа с геометрическим конструктором.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26754" w:rsidRDefault="0072675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Узнавание предмета по его отдельным частям.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Дорисовывание незаконченных изображений знакомых предметов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29.01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Составление предмета или целостной конструкции из мелких деталей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Работа с геометрическим конструктором.</w:t>
            </w:r>
          </w:p>
          <w:p w:rsidR="00726754" w:rsidRDefault="0072675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29.01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Составление предмета или целостной конструкции из мелких деталей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Работа с пазлами, настольным «Лего».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зрительного восприятия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зрительно-двигательной координации рук и глаз.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Рисование бордюров по наглядному образцу. Выполнение игр и упражнение на развитие внимания.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Нахождение отличительных и общих признаков на наглядном материале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Сравнение двух картинок, нахождение отличительных и общих признаков между ними. Установление последовательности событий. Составление рассказа по картинке.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трех предметов, отличающихся незначительными качествами или свойствами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ческая игра «Что изменилось?» (4—5 предметов), работа с предметными картинками. </w:t>
            </w:r>
          </w:p>
          <w:p w:rsidR="00726754" w:rsidRDefault="0072675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Тренировка зрительной памяти.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Выполнение гимнастики для глаз.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Дидактическая игра «Что изменилось?». Выполнение упражнений на развитие памяти.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Тренировка внимания и зрительной памяти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«Повтори узор» («Сделай так же»)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Упражнения для профилактики и коррекции зрения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Выполнение гимнастики для глаз с использованием зрительного тренажер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а. Выполнение упражнений на развитие внимания.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Восприятие особых свой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ств пр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едметов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осязания (теплее — холоднее), словесное обозначение. Определение контрастных температур предметов (грелка, утюг, чайник)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Дифференциация понятий тепло – теплее, холодно – холоднее. Дидактическая игра «Что бывает такое». Практическая работа.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пищевых запахов и вкусов, их словесное обозначение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«Узнай на вкус»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Дифференциация вкусовых ощущений. </w:t>
            </w:r>
          </w:p>
          <w:p w:rsidR="00726754" w:rsidRDefault="0072675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различных свойств веществ (сыпучесть, растворимость)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Практическое занятие по определению свойств разных предметов. Игры с песком и другими сыпучими материалами, в том числе растворимыми в воде.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различных свойств веществ (твердость, вязкость)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Практическое занятие по определению свойств разных предметов.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дифференцированных ощущений чувства тяжести (тяжелее — легче).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 по определению веса предметов.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Взвешивание на ладони, определение веса на глаз.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Дифференциация ощущений чувства тяжести (тяжелее – легче).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Дидактическая игра «Противоположности». Группировка предметных картинок по заданному признаку. Игра –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 презентация «Что тяжелее».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слухового восприятия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направления звука в пространстве (справа — слева — спереди — сзади).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«Догадайся, откуда звук»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действий по звуковому сигналу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действий и движений по определенному сигналу (поворот головы на определенный звук).  Дидактическая игра «Прерванная песня»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музыкальных и речевых звуков по высоте тона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Прослушивание музыкальных произведений. Определение выс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оких и низких звуков.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26.03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Различение мелодий по темпу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Прослушивание музыкальных отрывков, определение темпа музыки (быстрый, 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lastRenderedPageBreak/>
              <w:t>медленный).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 xml:space="preserve">IV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четверть – 16 занятий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53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26.03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Развитие чувства ритма.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Дидактическая игра «Мы — барабанщики»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Восприятие пространства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Ориентировка в пространстве (в помещении и на улице)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Ориентировка в пространстве кабинета, школы. Вербализация пространственных отношений с использованием предлогов. Игры с мячом.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пространственного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праксиса, словесный отчет о выполнении задания.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«Куда пойдешь, то и найдешь»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Моделирование пространственного расположения мебели в комнате.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«Обставим комнату»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Ориентировка на листе бумаги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Деление листа на глаз, на две и четыре равные части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Выкладывание орнамента на листе бумаги по инструкции педагога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Ориентировка на листе бумаги разного размера, прикрепленном к доске (вертикальное расположение листа)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Выкладывание орнамента на листе бумаги разного формата. Выполнение аппликации из геометрических фигур. </w:t>
            </w:r>
          </w:p>
        </w:tc>
      </w:tr>
      <w:tr w:rsidR="00726754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Расположение предметов и их перемещени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 на поверхности парты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«Определи положение предмета»</w:t>
            </w:r>
          </w:p>
        </w:tc>
      </w:tr>
      <w:tr w:rsidR="00726754">
        <w:trPr>
          <w:gridAfter w:val="1"/>
          <w:wAfter w:w="17" w:type="dxa"/>
        </w:trPr>
        <w:tc>
          <w:tcPr>
            <w:tcW w:w="15081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Восприятие времени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времени по часам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часами: циферблатом и стрелками. Называние их функций. Игры  моделью часов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времени по часам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«12месяцев». Игры с моделью чаов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Длительность временных интервалов (1 с, 1 мин, 5 мин, 1 ч)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графической моделью «Времена года» и </w:t>
            </w:r>
          </w:p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графической моделью «Сутки»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17.05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Дидактическая игра «Успей за 1, 2, 5 мин»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Игры с моделью часов, секундомером.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  <w:t>65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17.05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Объемность времени (сутки, неделя, месяц, год)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Определение частей суток: утро, день, вечер, ночь. Называние дней недели.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Времена года, их закономерная смена. 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Игры с моделью часов. Дидактическая игра «Времена года». Выкладывание сюжетных картинок по временам года. 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«Когда это бывает?»</w:t>
            </w:r>
          </w:p>
        </w:tc>
        <w:tc>
          <w:tcPr>
            <w:tcW w:w="788" w:type="dxa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Занятие-путешествие</w:t>
            </w:r>
            <w:r>
              <w:rPr>
                <w:rFonts w:ascii="Times New Roman" w:eastAsia="Lucida Sans Unicode" w:hAnsi="Times New Roman"/>
                <w:sz w:val="20"/>
                <w:szCs w:val="20"/>
              </w:rPr>
              <w:t xml:space="preserve"> на повторение темы «Восприятие времени».</w:t>
            </w:r>
          </w:p>
        </w:tc>
      </w:tr>
      <w:tr w:rsidR="00726754">
        <w:tc>
          <w:tcPr>
            <w:tcW w:w="1134" w:type="dxa"/>
            <w:tcBorders>
              <w:lef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left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4544" w:type="dxa"/>
            <w:gridSpan w:val="2"/>
            <w:tcBorders>
              <w:lef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диагностическая игра «Карусель»</w:t>
            </w:r>
          </w:p>
        </w:tc>
        <w:tc>
          <w:tcPr>
            <w:tcW w:w="788" w:type="dxa"/>
            <w:tcBorders>
              <w:left w:val="single" w:sz="1" w:space="0" w:color="000000" w:themeColor="text1"/>
            </w:tcBorders>
          </w:tcPr>
          <w:p w:rsidR="00726754" w:rsidRDefault="0095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2" w:type="dxa"/>
            <w:gridSpan w:val="2"/>
            <w:tcBorders>
              <w:left w:val="single" w:sz="1" w:space="0" w:color="000000" w:themeColor="text1"/>
              <w:right w:val="single" w:sz="1" w:space="0" w:color="000000" w:themeColor="text1"/>
            </w:tcBorders>
          </w:tcPr>
          <w:p w:rsidR="00726754" w:rsidRDefault="0095136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sz w:val="20"/>
                <w:szCs w:val="20"/>
              </w:rPr>
              <w:t>Повторение изученного за год материала</w:t>
            </w:r>
          </w:p>
        </w:tc>
      </w:tr>
    </w:tbl>
    <w:p w:rsidR="00726754" w:rsidRDefault="00726754">
      <w:pPr>
        <w:widowControl w:val="0"/>
        <w:spacing w:after="120" w:line="240" w:lineRule="auto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726754" w:rsidRDefault="00726754">
      <w:pPr>
        <w:widowControl w:val="0"/>
        <w:spacing w:after="120" w:line="240" w:lineRule="auto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726754" w:rsidRDefault="00726754">
      <w:pPr>
        <w:widowControl w:val="0"/>
        <w:spacing w:after="120" w:line="240" w:lineRule="auto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</w:p>
    <w:sectPr w:rsidR="007267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6B" w:rsidRDefault="0095136B">
      <w:pPr>
        <w:spacing w:after="0" w:line="240" w:lineRule="auto"/>
      </w:pPr>
      <w:r>
        <w:separator/>
      </w:r>
    </w:p>
  </w:endnote>
  <w:endnote w:type="continuationSeparator" w:id="0">
    <w:p w:rsidR="0095136B" w:rsidRDefault="0095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6B" w:rsidRDefault="0095136B">
      <w:pPr>
        <w:spacing w:after="0" w:line="240" w:lineRule="auto"/>
      </w:pPr>
      <w:r>
        <w:separator/>
      </w:r>
    </w:p>
  </w:footnote>
  <w:footnote w:type="continuationSeparator" w:id="0">
    <w:p w:rsidR="0095136B" w:rsidRDefault="0095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EED"/>
    <w:multiLevelType w:val="hybridMultilevel"/>
    <w:tmpl w:val="5B08C054"/>
    <w:lvl w:ilvl="0" w:tplc="CA025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A1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21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0E6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00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AC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49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607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22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E3496"/>
    <w:multiLevelType w:val="hybridMultilevel"/>
    <w:tmpl w:val="2C6CA844"/>
    <w:lvl w:ilvl="0" w:tplc="A38CDA4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66B8166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D2CC24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CE09EB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1F0518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21ED25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7E27A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B8CBFF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A5003B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7E27EF9"/>
    <w:multiLevelType w:val="hybridMultilevel"/>
    <w:tmpl w:val="D4A8A904"/>
    <w:lvl w:ilvl="0" w:tplc="722A5766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6F2EC6DE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DA1622C4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7A08CD2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DAB4B306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99F26202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7172857A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FD2638F0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D3B0930C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4EAB4B0F"/>
    <w:multiLevelType w:val="hybridMultilevel"/>
    <w:tmpl w:val="83AE4B94"/>
    <w:lvl w:ilvl="0" w:tplc="F6F4A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6B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8CF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04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E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24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89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4A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49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E72E2"/>
    <w:multiLevelType w:val="hybridMultilevel"/>
    <w:tmpl w:val="26C4BB4A"/>
    <w:lvl w:ilvl="0" w:tplc="7708D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E2F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4A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A2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4F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04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AE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EE2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C7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NFbojDXzupTKYhFpbKq8uekXKE=" w:salt="0oWCZ8JnsQF3AT28tyLG9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54"/>
    <w:rsid w:val="00726754"/>
    <w:rsid w:val="0095136B"/>
    <w:rsid w:val="0095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table" w:customStyle="1" w:styleId="12">
    <w:name w:val="Сетка таблицы1"/>
    <w:basedOn w:val="a1"/>
    <w:next w:val="af9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sz w:val="16"/>
      <w:szCs w:val="16"/>
    </w:rPr>
  </w:style>
  <w:style w:type="paragraph" w:styleId="afc">
    <w:name w:val="No Spacing"/>
    <w:uiPriority w:val="1"/>
    <w:qFormat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table" w:customStyle="1" w:styleId="12">
    <w:name w:val="Сетка таблицы1"/>
    <w:basedOn w:val="a1"/>
    <w:next w:val="af9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sz w:val="16"/>
      <w:szCs w:val="16"/>
    </w:rPr>
  </w:style>
  <w:style w:type="paragraph" w:styleId="afc">
    <w:name w:val="No Spacing"/>
    <w:uiPriority w:val="1"/>
    <w:qFormat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3462</Words>
  <Characters>19740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PCname</cp:lastModifiedBy>
  <cp:revision>3</cp:revision>
  <dcterms:created xsi:type="dcterms:W3CDTF">2021-05-29T18:48:00Z</dcterms:created>
  <dcterms:modified xsi:type="dcterms:W3CDTF">2021-05-29T18:48:00Z</dcterms:modified>
</cp:coreProperties>
</file>